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8F" w:rsidRDefault="00BC408F" w:rsidP="00BC408F">
      <w:r>
        <w:t>HEI Lia</w:t>
      </w:r>
      <w:r w:rsidR="005237D4">
        <w:t xml:space="preserve">isons Conference Call Agenda </w:t>
      </w:r>
      <w:r w:rsidR="00420941">
        <w:t>and Minutes</w:t>
      </w:r>
      <w:r w:rsidR="005237D4">
        <w:t>– 9</w:t>
      </w:r>
      <w:r>
        <w:t>/</w:t>
      </w:r>
      <w:r w:rsidR="005237D4">
        <w:t>17</w:t>
      </w:r>
      <w:r>
        <w:t>/2015</w:t>
      </w:r>
      <w:r w:rsidR="00003D51">
        <w:t xml:space="preserve"> </w:t>
      </w:r>
    </w:p>
    <w:p w:rsidR="00BC408F" w:rsidRDefault="00BC408F" w:rsidP="005237D4">
      <w:pPr>
        <w:pStyle w:val="ListParagraph"/>
        <w:numPr>
          <w:ilvl w:val="0"/>
          <w:numId w:val="1"/>
        </w:numPr>
      </w:pPr>
      <w:r>
        <w:t xml:space="preserve">Update on CCP </w:t>
      </w:r>
    </w:p>
    <w:p w:rsidR="002675CF" w:rsidRDefault="002675CF" w:rsidP="00D67351">
      <w:pPr>
        <w:pStyle w:val="ListParagraph"/>
        <w:numPr>
          <w:ilvl w:val="1"/>
          <w:numId w:val="1"/>
        </w:numPr>
      </w:pPr>
      <w:r>
        <w:t>Early College agreements still apply so those students would not be reported through the CCP payment file process, just in HEI as usual.</w:t>
      </w:r>
    </w:p>
    <w:p w:rsidR="00420941" w:rsidRPr="00420941" w:rsidRDefault="00420941" w:rsidP="00420941">
      <w:pPr>
        <w:pStyle w:val="ListParagraph"/>
        <w:ind w:left="1440"/>
        <w:rPr>
          <w:color w:val="0070C0"/>
        </w:rPr>
      </w:pPr>
      <w:r>
        <w:rPr>
          <w:color w:val="0070C0"/>
        </w:rPr>
        <w:t xml:space="preserve">The Early College agreements that still apply are only those that were in place prior to this year. </w:t>
      </w:r>
    </w:p>
    <w:p w:rsidR="00D67351" w:rsidRDefault="00D67351" w:rsidP="00D67351">
      <w:pPr>
        <w:pStyle w:val="ListParagraph"/>
        <w:numPr>
          <w:ilvl w:val="1"/>
          <w:numId w:val="1"/>
        </w:numPr>
      </w:pPr>
      <w:r>
        <w:t>Any other outstanding CCP payment file questions?</w:t>
      </w:r>
    </w:p>
    <w:p w:rsidR="00420941" w:rsidRPr="00420941" w:rsidRDefault="00420941" w:rsidP="00420941">
      <w:pPr>
        <w:pStyle w:val="ListParagraph"/>
        <w:ind w:left="1440"/>
        <w:rPr>
          <w:color w:val="0070C0"/>
        </w:rPr>
      </w:pPr>
      <w:r w:rsidRPr="00420941">
        <w:rPr>
          <w:color w:val="0070C0"/>
        </w:rPr>
        <w:t xml:space="preserve">Obtaining student ids (public, non-public, and home schooled) is still an issue. Contact me with specific districts and I will work with ODE to contact. </w:t>
      </w:r>
      <w:r>
        <w:rPr>
          <w:color w:val="0070C0"/>
        </w:rPr>
        <w:t xml:space="preserve">Public school students can call their school to request their SSID. Non-public and home-school </w:t>
      </w:r>
      <w:r w:rsidRPr="00420941">
        <w:rPr>
          <w:color w:val="0070C0"/>
        </w:rPr>
        <w:t xml:space="preserve">Parents/students can call or Wendy Cantrell at </w:t>
      </w:r>
      <w:hyperlink r:id="rId6" w:history="1">
        <w:r w:rsidRPr="00420941">
          <w:rPr>
            <w:rStyle w:val="Hyperlink"/>
            <w:rFonts w:ascii="Helvetica" w:hAnsi="Helvetica" w:cs="Helvetica"/>
            <w:color w:val="0070C0"/>
            <w:sz w:val="20"/>
            <w:szCs w:val="20"/>
            <w:shd w:val="clear" w:color="auto" w:fill="FFFFFF"/>
          </w:rPr>
          <w:t>wendy.cantrell@education.ohio.gov</w:t>
        </w:r>
      </w:hyperlink>
      <w:r w:rsidRPr="00420941">
        <w:rPr>
          <w:rFonts w:ascii="Helvetica" w:hAnsi="Helvetica" w:cs="Helvetica"/>
          <w:color w:val="0070C0"/>
          <w:sz w:val="20"/>
          <w:szCs w:val="20"/>
          <w:shd w:val="clear" w:color="auto" w:fill="FFFFFF"/>
        </w:rPr>
        <w:t> or 614-728-5002</w:t>
      </w:r>
      <w:r>
        <w:rPr>
          <w:rFonts w:ascii="Helvetica" w:hAnsi="Helvetica" w:cs="Helvetica"/>
          <w:color w:val="0070C0"/>
          <w:sz w:val="20"/>
          <w:szCs w:val="20"/>
          <w:shd w:val="clear" w:color="auto" w:fill="FFFFFF"/>
        </w:rPr>
        <w:t xml:space="preserve"> to get their unique identifiers. Per legal guidance, DHE cannot give out student identifiers to the IHEs. </w:t>
      </w:r>
    </w:p>
    <w:p w:rsidR="00DB4017" w:rsidRDefault="005237D4" w:rsidP="006F7DD4">
      <w:pPr>
        <w:pStyle w:val="ListParagraph"/>
        <w:numPr>
          <w:ilvl w:val="0"/>
          <w:numId w:val="1"/>
        </w:numPr>
      </w:pPr>
      <w:r>
        <w:t xml:space="preserve">Preliminary 15-day </w:t>
      </w:r>
      <w:r w:rsidR="00842F2A">
        <w:t>Headcount Survey</w:t>
      </w:r>
      <w:r w:rsidR="00DB4017">
        <w:t xml:space="preserve"> – </w:t>
      </w:r>
      <w:r>
        <w:t>any questions?</w:t>
      </w:r>
    </w:p>
    <w:p w:rsidR="00420941" w:rsidRDefault="00420941" w:rsidP="00420941">
      <w:pPr>
        <w:pStyle w:val="ListParagraph"/>
        <w:ind w:left="1440"/>
      </w:pPr>
      <w:proofErr w:type="gramStart"/>
      <w:r>
        <w:rPr>
          <w:color w:val="0070C0"/>
        </w:rPr>
        <w:t>Due September 25</w:t>
      </w:r>
      <w:r w:rsidRPr="00420941">
        <w:rPr>
          <w:color w:val="0070C0"/>
          <w:vertAlign w:val="superscript"/>
        </w:rPr>
        <w:t>th</w:t>
      </w:r>
      <w:r>
        <w:rPr>
          <w:color w:val="0070C0"/>
        </w:rPr>
        <w:t>.</w:t>
      </w:r>
      <w:proofErr w:type="gramEnd"/>
      <w:r>
        <w:rPr>
          <w:color w:val="0070C0"/>
        </w:rPr>
        <w:t xml:space="preserve"> E-mail me for a blank template if you still need it.</w:t>
      </w:r>
      <w:r>
        <w:tab/>
      </w:r>
    </w:p>
    <w:p w:rsidR="00BC408F" w:rsidRDefault="00842F2A" w:rsidP="00842F2A">
      <w:pPr>
        <w:pStyle w:val="ListParagraph"/>
        <w:numPr>
          <w:ilvl w:val="0"/>
          <w:numId w:val="1"/>
        </w:numPr>
      </w:pPr>
      <w:r>
        <w:t>Credential and non-credit hour reporting</w:t>
      </w:r>
    </w:p>
    <w:p w:rsidR="00842F2A" w:rsidRDefault="00552DD7" w:rsidP="00842F2A">
      <w:pPr>
        <w:pStyle w:val="ListParagraph"/>
        <w:numPr>
          <w:ilvl w:val="1"/>
          <w:numId w:val="1"/>
        </w:numPr>
      </w:pPr>
      <w:r>
        <w:t xml:space="preserve">Are </w:t>
      </w:r>
      <w:r w:rsidR="00842F2A">
        <w:t>01 certificate</w:t>
      </w:r>
      <w:r>
        <w:t>s</w:t>
      </w:r>
      <w:r w:rsidR="00842F2A">
        <w:t xml:space="preserve"> the only type of certificates less than one year that are awarded or are there some that are awarded from non-credit bearing classes that would be technical in nature (i.e. leading to employment)?</w:t>
      </w:r>
      <w:r w:rsidR="00420941">
        <w:t xml:space="preserve"> </w:t>
      </w:r>
      <w:r w:rsidR="00420941">
        <w:rPr>
          <w:color w:val="0070C0"/>
        </w:rPr>
        <w:t>There could be some certificates issued based on non-credit classes. These are not currently reported through HEI. There was a non-credit course file a few years ago but it was done away</w:t>
      </w:r>
      <w:r w:rsidR="006C0958">
        <w:rPr>
          <w:color w:val="0070C0"/>
        </w:rPr>
        <w:t xml:space="preserve"> with so we will have to investigate how it makes sense to collect this data in the future</w:t>
      </w:r>
      <w:r w:rsidR="00420941">
        <w:rPr>
          <w:color w:val="0070C0"/>
        </w:rPr>
        <w:t>.</w:t>
      </w:r>
    </w:p>
    <w:p w:rsidR="00842F2A" w:rsidRDefault="005A3EBC" w:rsidP="00842F2A">
      <w:pPr>
        <w:pStyle w:val="ListParagraph"/>
        <w:numPr>
          <w:ilvl w:val="1"/>
          <w:numId w:val="1"/>
        </w:numPr>
      </w:pPr>
      <w:r>
        <w:t>Adult Diploma program – students take non-credit classes to earn an HS diploma and are also supposed to enroll in a career/tech program.</w:t>
      </w:r>
      <w:r w:rsidR="00420941">
        <w:t xml:space="preserve"> </w:t>
      </w:r>
      <w:r w:rsidR="006C0958">
        <w:rPr>
          <w:color w:val="0070C0"/>
        </w:rPr>
        <w:t>This is a pilot program in 2 community colleges but could expand if successful. These students are in non-credit bearing courses until they earn their HS diploma and then they continue on a track to earn a certificate or degree. We can get the data needed for this year but need to think about how to collect in the future if the program grows.</w:t>
      </w:r>
    </w:p>
    <w:p w:rsidR="002675CF" w:rsidRDefault="002675CF" w:rsidP="00842F2A">
      <w:pPr>
        <w:pStyle w:val="ListParagraph"/>
        <w:numPr>
          <w:ilvl w:val="1"/>
          <w:numId w:val="1"/>
        </w:numPr>
      </w:pPr>
      <w:r>
        <w:t>Do we need to designate technical/general</w:t>
      </w:r>
      <w:r w:rsidR="00025F33">
        <w:t xml:space="preserve"> designation? Do you report any general certificates?</w:t>
      </w:r>
      <w:r w:rsidR="00420941">
        <w:t xml:space="preserve"> </w:t>
      </w:r>
      <w:r w:rsidR="00420941">
        <w:rPr>
          <w:color w:val="0070C0"/>
        </w:rPr>
        <w:t>We do need a way to designate technical vs. general and also need to define both clearly.</w:t>
      </w:r>
    </w:p>
    <w:p w:rsidR="00BC408F" w:rsidRDefault="005237D4" w:rsidP="004C075A">
      <w:pPr>
        <w:pStyle w:val="ListParagraph"/>
        <w:numPr>
          <w:ilvl w:val="0"/>
          <w:numId w:val="1"/>
        </w:numPr>
      </w:pPr>
      <w:r>
        <w:t>Added as options on the</w:t>
      </w:r>
      <w:r w:rsidR="004C075A">
        <w:t xml:space="preserve"> SN file</w:t>
      </w:r>
      <w:r w:rsidR="00025F33">
        <w:t xml:space="preserve"> – documentation is up to date.</w:t>
      </w:r>
    </w:p>
    <w:p w:rsidR="00BC408F" w:rsidRDefault="00BC408F" w:rsidP="004C075A">
      <w:pPr>
        <w:pStyle w:val="ListParagraph"/>
        <w:numPr>
          <w:ilvl w:val="1"/>
          <w:numId w:val="3"/>
        </w:numPr>
      </w:pPr>
      <w:r>
        <w:t>Residency: Qualified as Veteran/Service member</w:t>
      </w:r>
    </w:p>
    <w:p w:rsidR="00BC408F" w:rsidRDefault="00BC408F" w:rsidP="004C075A">
      <w:pPr>
        <w:pStyle w:val="ListParagraph"/>
        <w:numPr>
          <w:ilvl w:val="1"/>
          <w:numId w:val="3"/>
        </w:numPr>
      </w:pPr>
      <w:r>
        <w:t>Residency: Qualified Spouse/Dependent based on Veteran/Service member status</w:t>
      </w:r>
    </w:p>
    <w:p w:rsidR="00D237DA" w:rsidRDefault="00DC2DCC" w:rsidP="00D237DA">
      <w:pPr>
        <w:pStyle w:val="ListParagraph"/>
        <w:numPr>
          <w:ilvl w:val="0"/>
          <w:numId w:val="1"/>
        </w:numPr>
      </w:pPr>
      <w:r>
        <w:t>I got an email question about files that are reported every two years and whether or not they are still needed</w:t>
      </w:r>
      <w:r w:rsidR="006C0958">
        <w:t xml:space="preserve"> – OR and OS</w:t>
      </w:r>
      <w:bookmarkStart w:id="0" w:name="_GoBack"/>
      <w:bookmarkEnd w:id="0"/>
      <w:r>
        <w:t>. Can we talk through this?</w:t>
      </w:r>
      <w:r w:rsidR="00D237DA">
        <w:t xml:space="preserve"> </w:t>
      </w:r>
    </w:p>
    <w:p w:rsidR="00420941" w:rsidRPr="00420941" w:rsidRDefault="00420941" w:rsidP="00420941">
      <w:pPr>
        <w:pStyle w:val="ListParagraph"/>
        <w:ind w:left="1440"/>
        <w:rPr>
          <w:color w:val="0070C0"/>
        </w:rPr>
      </w:pPr>
      <w:r>
        <w:rPr>
          <w:color w:val="0070C0"/>
        </w:rPr>
        <w:t>I will work with finance to determine if these are still needed for the POM allocations or other data reporting.</w:t>
      </w:r>
    </w:p>
    <w:p w:rsidR="00E14DF1" w:rsidRDefault="00E14DF1" w:rsidP="00D237DA">
      <w:pPr>
        <w:pStyle w:val="ListParagraph"/>
        <w:numPr>
          <w:ilvl w:val="0"/>
          <w:numId w:val="1"/>
        </w:numPr>
      </w:pPr>
      <w:r>
        <w:t>Reminder that the DC file is due Sept 30.</w:t>
      </w:r>
      <w:r w:rsidR="00AA5441">
        <w:t xml:space="preserve"> </w:t>
      </w:r>
      <w:r w:rsidR="00AA5441" w:rsidRPr="00AA5441">
        <w:rPr>
          <w:b/>
        </w:rPr>
        <w:t>SP</w:t>
      </w:r>
      <w:r w:rsidR="00AA5441">
        <w:t xml:space="preserve"> file is due for Perkins reporting</w:t>
      </w:r>
      <w:r w:rsidR="00420941">
        <w:t xml:space="preserve"> – </w:t>
      </w:r>
      <w:r w:rsidR="00420941">
        <w:rPr>
          <w:color w:val="0070C0"/>
        </w:rPr>
        <w:t>Sept 15</w:t>
      </w:r>
      <w:r w:rsidR="00420941" w:rsidRPr="00420941">
        <w:rPr>
          <w:color w:val="0070C0"/>
          <w:vertAlign w:val="superscript"/>
        </w:rPr>
        <w:t>th</w:t>
      </w:r>
      <w:r w:rsidR="00420941">
        <w:rPr>
          <w:color w:val="0070C0"/>
        </w:rPr>
        <w:t xml:space="preserve"> – please get the SP files in ASAP if you receive Perkins funds</w:t>
      </w:r>
      <w:r w:rsidR="00AA5441">
        <w:t>.</w:t>
      </w:r>
    </w:p>
    <w:p w:rsidR="00420941" w:rsidRDefault="00AA5441" w:rsidP="00420941">
      <w:pPr>
        <w:pStyle w:val="ListParagraph"/>
        <w:numPr>
          <w:ilvl w:val="0"/>
          <w:numId w:val="1"/>
        </w:numPr>
      </w:pPr>
      <w:r>
        <w:lastRenderedPageBreak/>
        <w:t>Contracted courses and standardized reporting – talk through survey that went out in 2011, guidance that has been issued, how to move forward.</w:t>
      </w:r>
      <w:r w:rsidR="00420941">
        <w:tab/>
      </w:r>
    </w:p>
    <w:p w:rsidR="00420941" w:rsidRDefault="00420941" w:rsidP="00420941">
      <w:pPr>
        <w:pStyle w:val="ListParagraph"/>
        <w:ind w:left="1440"/>
      </w:pPr>
      <w:r>
        <w:rPr>
          <w:color w:val="0070C0"/>
        </w:rPr>
        <w:t xml:space="preserve">There was consensus that guidance is needed to make sure everyone is on the same page as staff members have </w:t>
      </w:r>
      <w:r w:rsidR="007F1F90">
        <w:rPr>
          <w:color w:val="0070C0"/>
        </w:rPr>
        <w:t xml:space="preserve">changed and situations have evolved since the last guidance was issued in 2011. This is referred to as ‘rule 2’ linked below. </w:t>
      </w:r>
      <w:hyperlink r:id="rId7" w:history="1">
        <w:r w:rsidR="007F1F90" w:rsidRPr="00D81B22">
          <w:rPr>
            <w:rStyle w:val="Hyperlink"/>
          </w:rPr>
          <w:t>http://codes.ohio.gov/oac/3333-1-02.1</w:t>
        </w:r>
      </w:hyperlink>
      <w:r w:rsidR="007F1F90">
        <w:rPr>
          <w:color w:val="0070C0"/>
        </w:rPr>
        <w:t xml:space="preserve"> </w:t>
      </w:r>
    </w:p>
    <w:p w:rsidR="0040182E" w:rsidRPr="004C075A" w:rsidRDefault="005A3EBC" w:rsidP="004C075A">
      <w:pPr>
        <w:pStyle w:val="ListParagraph"/>
        <w:numPr>
          <w:ilvl w:val="0"/>
          <w:numId w:val="1"/>
        </w:numPr>
      </w:pPr>
      <w:r>
        <w:t>Follow-up on</w:t>
      </w:r>
      <w:r w:rsidR="004C075A">
        <w:t xml:space="preserve"> financial aid</w:t>
      </w:r>
      <w:r w:rsidR="004C075A" w:rsidRPr="004C075A">
        <w:t xml:space="preserve"> information </w:t>
      </w:r>
      <w:r w:rsidR="004C075A">
        <w:t xml:space="preserve">in UF Undergraduate file </w:t>
      </w:r>
      <w:r w:rsidR="004C075A" w:rsidRPr="004C075A">
        <w:t xml:space="preserve">for </w:t>
      </w:r>
      <w:r w:rsidR="0040182E" w:rsidRPr="004C075A">
        <w:t>Chapters of the GI Bill</w:t>
      </w:r>
      <w:r w:rsidR="004C075A">
        <w:t xml:space="preserve"> - what do you have?</w:t>
      </w:r>
    </w:p>
    <w:p w:rsidR="0040182E" w:rsidRPr="004C075A" w:rsidRDefault="0040182E" w:rsidP="004C075A">
      <w:pPr>
        <w:pStyle w:val="ListParagraph"/>
        <w:numPr>
          <w:ilvl w:val="1"/>
          <w:numId w:val="3"/>
        </w:numPr>
      </w:pPr>
      <w:r w:rsidRPr="004C075A">
        <w:t>Chapter 30 Montgomery GI Bill </w:t>
      </w:r>
    </w:p>
    <w:p w:rsidR="0040182E" w:rsidRPr="004C075A" w:rsidRDefault="0040182E" w:rsidP="004C075A">
      <w:pPr>
        <w:pStyle w:val="ListParagraph"/>
        <w:numPr>
          <w:ilvl w:val="1"/>
          <w:numId w:val="3"/>
        </w:numPr>
      </w:pPr>
      <w:r w:rsidRPr="004C075A">
        <w:t>Chapter 31 Vocational Rehabilitation</w:t>
      </w:r>
    </w:p>
    <w:p w:rsidR="0040182E" w:rsidRPr="004C075A" w:rsidRDefault="0040182E" w:rsidP="004C075A">
      <w:pPr>
        <w:pStyle w:val="ListParagraph"/>
        <w:numPr>
          <w:ilvl w:val="1"/>
          <w:numId w:val="3"/>
        </w:numPr>
      </w:pPr>
      <w:r w:rsidRPr="004C075A">
        <w:t>Chapter 33 Post 9/11 GI Bill</w:t>
      </w:r>
    </w:p>
    <w:p w:rsidR="0040182E" w:rsidRPr="004C075A" w:rsidRDefault="0040182E" w:rsidP="004C075A">
      <w:pPr>
        <w:pStyle w:val="ListParagraph"/>
        <w:numPr>
          <w:ilvl w:val="1"/>
          <w:numId w:val="3"/>
        </w:numPr>
      </w:pPr>
      <w:r w:rsidRPr="004C075A">
        <w:t>Chapter 33 Transfer of Entitlement (</w:t>
      </w:r>
      <w:proofErr w:type="spellStart"/>
      <w:r w:rsidRPr="004C075A">
        <w:t>ToE</w:t>
      </w:r>
      <w:proofErr w:type="spellEnd"/>
      <w:r w:rsidRPr="004C075A">
        <w:t>) Post 9/11 GI Bill</w:t>
      </w:r>
    </w:p>
    <w:p w:rsidR="0040182E" w:rsidRPr="004C075A" w:rsidRDefault="0040182E" w:rsidP="004C075A">
      <w:pPr>
        <w:pStyle w:val="ListParagraph"/>
        <w:numPr>
          <w:ilvl w:val="1"/>
          <w:numId w:val="3"/>
        </w:numPr>
      </w:pPr>
      <w:r w:rsidRPr="004C075A">
        <w:t>Chapter 35 Survivors and Dependents Assistance</w:t>
      </w:r>
    </w:p>
    <w:p w:rsidR="0040182E" w:rsidRPr="004C075A" w:rsidRDefault="0040182E" w:rsidP="004C075A">
      <w:pPr>
        <w:pStyle w:val="ListParagraph"/>
        <w:numPr>
          <w:ilvl w:val="1"/>
          <w:numId w:val="3"/>
        </w:numPr>
      </w:pPr>
      <w:r w:rsidRPr="004C075A">
        <w:t>Chapter 1606 Montgomery GI Bill Selected Reserve</w:t>
      </w:r>
    </w:p>
    <w:p w:rsidR="0040182E" w:rsidRPr="004C075A" w:rsidRDefault="0040182E" w:rsidP="004C075A">
      <w:pPr>
        <w:pStyle w:val="ListParagraph"/>
        <w:numPr>
          <w:ilvl w:val="1"/>
          <w:numId w:val="3"/>
        </w:numPr>
      </w:pPr>
      <w:r w:rsidRPr="004C075A">
        <w:t>Chapter 1607 Reserve Education Assistance Program</w:t>
      </w:r>
    </w:p>
    <w:p w:rsidR="002453C0" w:rsidRDefault="0040182E" w:rsidP="004C075A">
      <w:pPr>
        <w:pStyle w:val="ListParagraph"/>
        <w:numPr>
          <w:ilvl w:val="1"/>
          <w:numId w:val="3"/>
        </w:numPr>
      </w:pPr>
      <w:r w:rsidRPr="004C075A">
        <w:t>Veteran or Service Member NOT using benefits</w:t>
      </w:r>
    </w:p>
    <w:p w:rsidR="007F1F90" w:rsidRDefault="007F1F90" w:rsidP="007F1F90">
      <w:pPr>
        <w:pStyle w:val="ListParagraph"/>
        <w:ind w:left="1440"/>
      </w:pPr>
    </w:p>
    <w:p w:rsidR="007F1F90" w:rsidRPr="00003D51" w:rsidRDefault="007F1F90" w:rsidP="00003D51">
      <w:pPr>
        <w:pStyle w:val="ListParagraph"/>
        <w:ind w:left="1440"/>
        <w:rPr>
          <w:color w:val="0070C0"/>
        </w:rPr>
      </w:pPr>
      <w:r>
        <w:rPr>
          <w:color w:val="0070C0"/>
        </w:rPr>
        <w:t xml:space="preserve">Consensus was that there is knowledge of receipt of military related tuition assistance but not necessarily at the chapter level of detail.  We will begin to collect </w:t>
      </w:r>
      <w:r w:rsidR="00003D51">
        <w:rPr>
          <w:color w:val="0070C0"/>
        </w:rPr>
        <w:t>a category of financial aid that captures DOD Tuition Assistance/GI Bill Tuition benefits.</w:t>
      </w:r>
    </w:p>
    <w:sectPr w:rsidR="007F1F90" w:rsidRPr="00003D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3570"/>
    <w:multiLevelType w:val="hybridMultilevel"/>
    <w:tmpl w:val="C12AF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0185A"/>
    <w:multiLevelType w:val="hybridMultilevel"/>
    <w:tmpl w:val="42809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72A9A"/>
    <w:multiLevelType w:val="hybridMultilevel"/>
    <w:tmpl w:val="1F707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678E7"/>
    <w:multiLevelType w:val="hybridMultilevel"/>
    <w:tmpl w:val="FE08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AB7A07"/>
    <w:multiLevelType w:val="hybridMultilevel"/>
    <w:tmpl w:val="DFC67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8F"/>
    <w:rsid w:val="00003D51"/>
    <w:rsid w:val="00025F33"/>
    <w:rsid w:val="002453C0"/>
    <w:rsid w:val="002675CF"/>
    <w:rsid w:val="0033408A"/>
    <w:rsid w:val="003C3B04"/>
    <w:rsid w:val="0040182E"/>
    <w:rsid w:val="00420941"/>
    <w:rsid w:val="004C075A"/>
    <w:rsid w:val="005237D4"/>
    <w:rsid w:val="00527593"/>
    <w:rsid w:val="00552DD7"/>
    <w:rsid w:val="005A3EBC"/>
    <w:rsid w:val="006C0958"/>
    <w:rsid w:val="006F7DD4"/>
    <w:rsid w:val="007D4006"/>
    <w:rsid w:val="007F1F90"/>
    <w:rsid w:val="00842F2A"/>
    <w:rsid w:val="00AA5441"/>
    <w:rsid w:val="00BC408F"/>
    <w:rsid w:val="00CE128B"/>
    <w:rsid w:val="00D237DA"/>
    <w:rsid w:val="00D67351"/>
    <w:rsid w:val="00DB4017"/>
    <w:rsid w:val="00DC2DCC"/>
    <w:rsid w:val="00E1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des.ohio.gov/oac/3333-1-02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endy.cantrell@education.ohio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Board of Regents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Jill Dannemiller</dc:creator>
  <cp:lastModifiedBy>Jill Dannemiller</cp:lastModifiedBy>
  <cp:revision>11</cp:revision>
  <dcterms:created xsi:type="dcterms:W3CDTF">2015-09-11T16:45:00Z</dcterms:created>
  <dcterms:modified xsi:type="dcterms:W3CDTF">2015-09-18T19:56:00Z</dcterms:modified>
</cp:coreProperties>
</file>