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7DB5" w:rsidRDefault="00744A44">
      <w:r>
        <w:t>October 20</w:t>
      </w:r>
      <w:r w:rsidRPr="00744A44">
        <w:rPr>
          <w:vertAlign w:val="superscript"/>
        </w:rPr>
        <w:t>th</w:t>
      </w:r>
      <w:r w:rsidR="001853FC">
        <w:t xml:space="preserve"> Liaisons Call Agenda</w:t>
      </w:r>
      <w:r w:rsidR="00A04B02">
        <w:t xml:space="preserve"> and minutes</w:t>
      </w:r>
    </w:p>
    <w:p w:rsidR="001853FC" w:rsidRDefault="009C3FCA" w:rsidP="001853FC">
      <w:pPr>
        <w:pStyle w:val="ListParagraph"/>
        <w:numPr>
          <w:ilvl w:val="0"/>
          <w:numId w:val="1"/>
        </w:numPr>
      </w:pPr>
      <w:r>
        <w:t xml:space="preserve">Would like to start collecting the data </w:t>
      </w:r>
      <w:r w:rsidR="00744A44">
        <w:t xml:space="preserve">differently on certificates – see below – especially </w:t>
      </w:r>
      <w:r w:rsidR="002047F4">
        <w:t>important at</w:t>
      </w:r>
      <w:r w:rsidR="00744A44">
        <w:t xml:space="preserve"> the </w:t>
      </w:r>
      <w:r w:rsidR="002047F4">
        <w:t>Community College level</w:t>
      </w:r>
      <w:r w:rsidR="00744A44">
        <w:t>.</w:t>
      </w:r>
    </w:p>
    <w:p w:rsidR="00A04B02" w:rsidRPr="00A04B02" w:rsidRDefault="00A04B02" w:rsidP="00A04B02">
      <w:pPr>
        <w:pStyle w:val="ListParagraph"/>
        <w:numPr>
          <w:ilvl w:val="1"/>
          <w:numId w:val="1"/>
        </w:numPr>
        <w:rPr>
          <w:color w:val="FF0000"/>
        </w:rPr>
      </w:pPr>
      <w:r w:rsidRPr="00A04B02">
        <w:rPr>
          <w:color w:val="FF0000"/>
        </w:rPr>
        <w:t>This can start for the 2016-17 DC file reporting. We will post the documentation shortly on the DC file specs page.</w:t>
      </w:r>
    </w:p>
    <w:p w:rsidR="001853FC" w:rsidRDefault="001853FC" w:rsidP="001853FC">
      <w:pPr>
        <w:pStyle w:val="ListParagraph"/>
        <w:numPr>
          <w:ilvl w:val="0"/>
          <w:numId w:val="1"/>
        </w:numPr>
      </w:pPr>
      <w:r>
        <w:t xml:space="preserve">Thinking about the AM, FD, FF files for the </w:t>
      </w:r>
      <w:r w:rsidR="00744A44">
        <w:t xml:space="preserve">HEI </w:t>
      </w:r>
      <w:r>
        <w:t>update</w:t>
      </w:r>
    </w:p>
    <w:p w:rsidR="001853FC" w:rsidRDefault="001853FC" w:rsidP="001853FC">
      <w:pPr>
        <w:pStyle w:val="ListParagraph"/>
        <w:numPr>
          <w:ilvl w:val="1"/>
          <w:numId w:val="1"/>
        </w:numPr>
      </w:pPr>
      <w:r>
        <w:t xml:space="preserve">Could we consolidate all fields </w:t>
      </w:r>
      <w:r w:rsidR="003D1F9F">
        <w:t xml:space="preserve">from the FF and FD </w:t>
      </w:r>
      <w:r w:rsidR="002047F4">
        <w:t xml:space="preserve">into the AM file and make the AM file </w:t>
      </w:r>
      <w:r>
        <w:t xml:space="preserve">a term, rather than annual, </w:t>
      </w:r>
      <w:r w:rsidR="002047F4">
        <w:t>submission</w:t>
      </w:r>
      <w:r>
        <w:t>?</w:t>
      </w:r>
    </w:p>
    <w:p w:rsidR="003D1F9F" w:rsidRDefault="003D1F9F" w:rsidP="003D1F9F">
      <w:pPr>
        <w:pStyle w:val="ListParagraph"/>
        <w:numPr>
          <w:ilvl w:val="1"/>
          <w:numId w:val="1"/>
        </w:numPr>
      </w:pPr>
      <w:r>
        <w:t>Add fields:</w:t>
      </w:r>
    </w:p>
    <w:p w:rsidR="003D1F9F" w:rsidRDefault="003D1F9F" w:rsidP="003D1F9F">
      <w:pPr>
        <w:pStyle w:val="ListParagraph"/>
        <w:numPr>
          <w:ilvl w:val="2"/>
          <w:numId w:val="1"/>
        </w:numPr>
      </w:pPr>
      <w:r>
        <w:t>FTE. Is it easier to report FTE or hours worked?</w:t>
      </w:r>
    </w:p>
    <w:p w:rsidR="003D1F9F" w:rsidRDefault="003D1F9F" w:rsidP="003D1F9F">
      <w:pPr>
        <w:pStyle w:val="ListParagraph"/>
        <w:numPr>
          <w:ilvl w:val="2"/>
          <w:numId w:val="1"/>
        </w:numPr>
      </w:pPr>
      <w:r>
        <w:t>Fund source – either Unrestricted or restricted</w:t>
      </w:r>
    </w:p>
    <w:p w:rsidR="003D1F9F" w:rsidRDefault="003D1F9F" w:rsidP="003D1F9F">
      <w:pPr>
        <w:pStyle w:val="ListParagraph"/>
        <w:numPr>
          <w:ilvl w:val="2"/>
          <w:numId w:val="1"/>
        </w:numPr>
      </w:pPr>
      <w:r>
        <w:t>Budget category – E&amp;G or I&amp;G</w:t>
      </w:r>
    </w:p>
    <w:p w:rsidR="003D1F9F" w:rsidRDefault="003D1F9F" w:rsidP="00744A44">
      <w:pPr>
        <w:pStyle w:val="ListParagraph"/>
        <w:numPr>
          <w:ilvl w:val="2"/>
          <w:numId w:val="1"/>
        </w:numPr>
      </w:pPr>
      <w:r>
        <w:t>Job/Position Title</w:t>
      </w:r>
    </w:p>
    <w:p w:rsidR="00A04B02" w:rsidRDefault="00A04B02" w:rsidP="00A04B02">
      <w:pPr>
        <w:pStyle w:val="ListParagraph"/>
        <w:numPr>
          <w:ilvl w:val="1"/>
          <w:numId w:val="1"/>
        </w:numPr>
      </w:pPr>
      <w:r>
        <w:rPr>
          <w:color w:val="FF0000"/>
        </w:rPr>
        <w:t xml:space="preserve">Preference is to combine the FF and FD and leave AM alone. Also – consult with the controllers about the financial files in general. </w:t>
      </w:r>
    </w:p>
    <w:p w:rsidR="00765BDD" w:rsidRDefault="00765BDD" w:rsidP="00765BDD">
      <w:pPr>
        <w:pStyle w:val="ListParagraph"/>
        <w:numPr>
          <w:ilvl w:val="0"/>
          <w:numId w:val="1"/>
        </w:numPr>
      </w:pPr>
      <w:r>
        <w:t>Could you report the EE file at the object level? This would eliminate the need for the IO file.</w:t>
      </w:r>
    </w:p>
    <w:p w:rsidR="00A04B02" w:rsidRDefault="00A04B02" w:rsidP="00A04B02">
      <w:pPr>
        <w:pStyle w:val="ListParagraph"/>
      </w:pPr>
      <w:r>
        <w:rPr>
          <w:color w:val="FF0000"/>
        </w:rPr>
        <w:t>Consult with the controllers about the financial files.</w:t>
      </w:r>
    </w:p>
    <w:p w:rsidR="003D1F9F" w:rsidRDefault="003D1F9F" w:rsidP="00765BDD">
      <w:pPr>
        <w:pStyle w:val="ListParagraph"/>
        <w:numPr>
          <w:ilvl w:val="0"/>
          <w:numId w:val="1"/>
        </w:numPr>
      </w:pPr>
      <w:r>
        <w:t>Proposed changes to the SE file</w:t>
      </w:r>
    </w:p>
    <w:p w:rsidR="003D1F9F" w:rsidRDefault="003D1F9F" w:rsidP="003D1F9F">
      <w:pPr>
        <w:pStyle w:val="ListParagraph"/>
        <w:numPr>
          <w:ilvl w:val="1"/>
          <w:numId w:val="1"/>
        </w:numPr>
      </w:pPr>
      <w:r>
        <w:t>Add fields</w:t>
      </w:r>
      <w:r w:rsidR="009922DD">
        <w:t xml:space="preserve"> (most additions from the Common Application)</w:t>
      </w:r>
      <w:r>
        <w:t>:</w:t>
      </w:r>
    </w:p>
    <w:p w:rsidR="003D1F9F" w:rsidRDefault="003D1F9F" w:rsidP="003D1F9F">
      <w:pPr>
        <w:pStyle w:val="ListParagraph"/>
        <w:numPr>
          <w:ilvl w:val="2"/>
          <w:numId w:val="1"/>
        </w:numPr>
      </w:pPr>
      <w:r>
        <w:t>First name</w:t>
      </w:r>
    </w:p>
    <w:p w:rsidR="003D1F9F" w:rsidRDefault="003D1F9F" w:rsidP="003D1F9F">
      <w:pPr>
        <w:pStyle w:val="ListParagraph"/>
        <w:numPr>
          <w:ilvl w:val="2"/>
          <w:numId w:val="1"/>
        </w:numPr>
      </w:pPr>
      <w:r>
        <w:t>Middle Initial</w:t>
      </w:r>
    </w:p>
    <w:p w:rsidR="003D1F9F" w:rsidRDefault="003D1F9F" w:rsidP="003D1F9F">
      <w:pPr>
        <w:pStyle w:val="ListParagraph"/>
        <w:numPr>
          <w:ilvl w:val="2"/>
          <w:numId w:val="1"/>
        </w:numPr>
      </w:pPr>
      <w:r>
        <w:t>Last Name (adding these fields would eliminate the name file)</w:t>
      </w:r>
    </w:p>
    <w:p w:rsidR="00A04B02" w:rsidRDefault="00A04B02" w:rsidP="003D1F9F">
      <w:pPr>
        <w:pStyle w:val="ListParagraph"/>
        <w:numPr>
          <w:ilvl w:val="2"/>
          <w:numId w:val="1"/>
        </w:numPr>
      </w:pPr>
      <w:r>
        <w:t xml:space="preserve">Name Suffix </w:t>
      </w:r>
    </w:p>
    <w:p w:rsidR="00A04B02" w:rsidRPr="00A04B02" w:rsidRDefault="00A04B02" w:rsidP="00A04B02">
      <w:pPr>
        <w:pStyle w:val="ListParagraph"/>
        <w:ind w:left="2160"/>
        <w:rPr>
          <w:color w:val="FF0000"/>
        </w:rPr>
      </w:pPr>
      <w:r>
        <w:rPr>
          <w:color w:val="FF0000"/>
        </w:rPr>
        <w:t xml:space="preserve">Check with legal to make sure it’s ok to have SSID and name in the same file. Also </w:t>
      </w:r>
    </w:p>
    <w:p w:rsidR="003D1F9F" w:rsidRDefault="003D1F9F" w:rsidP="003D1F9F">
      <w:pPr>
        <w:pStyle w:val="ListParagraph"/>
        <w:numPr>
          <w:ilvl w:val="2"/>
          <w:numId w:val="1"/>
        </w:numPr>
      </w:pPr>
      <w:r>
        <w:t>Special population type (adding this field would eliminate the special pop. File)</w:t>
      </w:r>
    </w:p>
    <w:p w:rsidR="003D1F9F" w:rsidRDefault="003D1F9F" w:rsidP="003D1F9F">
      <w:pPr>
        <w:pStyle w:val="ListParagraph"/>
        <w:numPr>
          <w:ilvl w:val="2"/>
          <w:numId w:val="1"/>
        </w:numPr>
      </w:pPr>
      <w:r>
        <w:t xml:space="preserve">US Armed Forces Status – options </w:t>
      </w:r>
      <w:r w:rsidRPr="003D1F9F">
        <w:t>currently serving, previously served, current dependent</w:t>
      </w:r>
      <w:r>
        <w:t>, unknown</w:t>
      </w:r>
    </w:p>
    <w:p w:rsidR="003D1F9F" w:rsidRDefault="003D1F9F" w:rsidP="003D1F9F">
      <w:pPr>
        <w:pStyle w:val="ListParagraph"/>
        <w:numPr>
          <w:ilvl w:val="2"/>
          <w:numId w:val="1"/>
        </w:numPr>
      </w:pPr>
      <w:r>
        <w:t xml:space="preserve">Citizenship Status - US Citizen or US National, US Dual Citizen, US Permanent Resident, US Refugee or </w:t>
      </w:r>
      <w:proofErr w:type="spellStart"/>
      <w:r>
        <w:t>Asylee</w:t>
      </w:r>
      <w:proofErr w:type="spellEnd"/>
      <w:r>
        <w:t>, Other (non-US),</w:t>
      </w:r>
      <w:r w:rsidRPr="003D1F9F">
        <w:t xml:space="preserve"> Unknown</w:t>
      </w:r>
    </w:p>
    <w:p w:rsidR="003D1F9F" w:rsidRDefault="003D1F9F" w:rsidP="003D1F9F">
      <w:pPr>
        <w:pStyle w:val="ListParagraph"/>
        <w:numPr>
          <w:ilvl w:val="2"/>
          <w:numId w:val="1"/>
        </w:numPr>
      </w:pPr>
      <w:r>
        <w:t>Highest level of education – mother</w:t>
      </w:r>
    </w:p>
    <w:p w:rsidR="00AE7580" w:rsidRDefault="003D1F9F" w:rsidP="00AE7580">
      <w:pPr>
        <w:pStyle w:val="ListParagraph"/>
        <w:numPr>
          <w:ilvl w:val="2"/>
          <w:numId w:val="1"/>
        </w:numPr>
      </w:pPr>
      <w:r>
        <w:t>Hig</w:t>
      </w:r>
      <w:r w:rsidR="00AE7580">
        <w:t>hest level of education – father</w:t>
      </w:r>
    </w:p>
    <w:p w:rsidR="00A04B02" w:rsidRPr="00AE7580" w:rsidRDefault="00A04B02" w:rsidP="00AE7580">
      <w:r w:rsidRPr="00AE7580">
        <w:rPr>
          <w:color w:val="FF0000"/>
        </w:rPr>
        <w:t xml:space="preserve">Make sure the categories in the FAFSA align with the options in the common application for the highest level of education. </w:t>
      </w:r>
    </w:p>
    <w:p w:rsidR="009C3FCA" w:rsidRDefault="009C3FCA" w:rsidP="009C3FCA">
      <w:pPr>
        <w:pStyle w:val="ListParagraph"/>
        <w:numPr>
          <w:ilvl w:val="1"/>
          <w:numId w:val="1"/>
        </w:numPr>
      </w:pPr>
      <w:r>
        <w:t>Make SE file easier to update – for example, if a name changes, use a flag called “U” in the delete switch field to update record without having to match the original header and re-open the window</w:t>
      </w:r>
    </w:p>
    <w:p w:rsidR="003D1F9F" w:rsidRDefault="003D1F9F" w:rsidP="003D1F9F">
      <w:pPr>
        <w:pStyle w:val="ListParagraph"/>
        <w:numPr>
          <w:ilvl w:val="0"/>
          <w:numId w:val="1"/>
        </w:numPr>
      </w:pPr>
      <w:r>
        <w:t>Would like to drop the Cohort Tracking (CT) file</w:t>
      </w:r>
    </w:p>
    <w:p w:rsidR="00361850" w:rsidRDefault="00361850" w:rsidP="003D1F9F">
      <w:pPr>
        <w:pStyle w:val="ListParagraph"/>
        <w:numPr>
          <w:ilvl w:val="0"/>
          <w:numId w:val="1"/>
        </w:numPr>
      </w:pPr>
      <w:r>
        <w:t>Would like to drop the TRIO files.</w:t>
      </w:r>
    </w:p>
    <w:p w:rsidR="00AE7580" w:rsidRDefault="00AE7580" w:rsidP="00AE7580">
      <w:pPr>
        <w:ind w:left="360"/>
      </w:pPr>
      <w:r>
        <w:rPr>
          <w:color w:val="FF0000"/>
        </w:rPr>
        <w:lastRenderedPageBreak/>
        <w:t>No majority objections to dropping these files but we will work with any institutions that used the reports to try to develop a replacement.</w:t>
      </w:r>
    </w:p>
    <w:p w:rsidR="00744A44" w:rsidRDefault="003D1F9F" w:rsidP="00744A44">
      <w:pPr>
        <w:pStyle w:val="ListParagraph"/>
        <w:numPr>
          <w:ilvl w:val="0"/>
          <w:numId w:val="1"/>
        </w:numPr>
      </w:pPr>
      <w:r>
        <w:t>Need some volunteers to send files to us for testing in the new system through the HEI File exchange</w:t>
      </w:r>
    </w:p>
    <w:p w:rsidR="00744A44" w:rsidRDefault="00744A44" w:rsidP="00744A44">
      <w:pPr>
        <w:pStyle w:val="ListParagraph"/>
        <w:numPr>
          <w:ilvl w:val="0"/>
          <w:numId w:val="1"/>
        </w:numPr>
      </w:pPr>
      <w:r>
        <w:t>HEI Update focus groups at the Ohio AIRP Conference on October 28</w:t>
      </w:r>
      <w:r w:rsidRPr="00744A44">
        <w:rPr>
          <w:vertAlign w:val="superscript"/>
        </w:rPr>
        <w:t>th</w:t>
      </w:r>
      <w:r>
        <w:t xml:space="preserve"> – these will be facilitated by the consultants on the project and the results will be shared with us. No names, etc. </w:t>
      </w:r>
    </w:p>
    <w:p w:rsidR="00744A44" w:rsidRDefault="00744A44" w:rsidP="00744A44">
      <w:pPr>
        <w:pStyle w:val="ListParagraph"/>
        <w:numPr>
          <w:ilvl w:val="0"/>
          <w:numId w:val="1"/>
        </w:numPr>
      </w:pPr>
      <w:r>
        <w:t xml:space="preserve">College Credit Plus – will update the format for the Student Data File to DROP the field for course outcomes. The “course outcomes” will become its own file that private IHEs must report after each term, not publics. </w:t>
      </w:r>
    </w:p>
    <w:p w:rsidR="000168EC" w:rsidRDefault="000168EC" w:rsidP="00744A44">
      <w:pPr>
        <w:pStyle w:val="ListParagraph"/>
        <w:numPr>
          <w:ilvl w:val="0"/>
          <w:numId w:val="1"/>
        </w:numPr>
      </w:pPr>
      <w:r>
        <w:t>Please remember to report the CCP sections in the ST file.</w:t>
      </w:r>
    </w:p>
    <w:p w:rsidR="00744A44" w:rsidRDefault="00744A44" w:rsidP="00744A44">
      <w:pPr>
        <w:pStyle w:val="ListParagraph"/>
        <w:numPr>
          <w:ilvl w:val="0"/>
          <w:numId w:val="1"/>
        </w:numPr>
      </w:pPr>
      <w:r>
        <w:t>Anything else?</w:t>
      </w:r>
    </w:p>
    <w:p w:rsidR="00AE7580" w:rsidRDefault="00AE7580" w:rsidP="00AE7580">
      <w:pPr>
        <w:ind w:left="360"/>
        <w:rPr>
          <w:color w:val="FF0000"/>
        </w:rPr>
      </w:pPr>
      <w:r>
        <w:rPr>
          <w:color w:val="FF0000"/>
        </w:rPr>
        <w:t>Clarification on the Special Status codes for the CCP students, reported by term in the SN file.</w:t>
      </w:r>
    </w:p>
    <w:p w:rsidR="00AE7580" w:rsidRDefault="00AE7580" w:rsidP="00AE7580">
      <w:pPr>
        <w:numPr>
          <w:ilvl w:val="0"/>
          <w:numId w:val="2"/>
        </w:numPr>
        <w:shd w:val="clear" w:color="auto" w:fill="FFFFFF"/>
        <w:spacing w:before="90" w:after="90" w:line="225" w:lineRule="atLeast"/>
        <w:ind w:right="600"/>
        <w:rPr>
          <w:rFonts w:ascii="Helvetica" w:eastAsia="Times New Roman" w:hAnsi="Helvetica" w:cs="Helvetica"/>
          <w:color w:val="333333"/>
          <w:sz w:val="20"/>
          <w:szCs w:val="20"/>
        </w:rPr>
      </w:pPr>
      <w:r w:rsidRPr="00AE7580">
        <w:rPr>
          <w:rFonts w:ascii="Helvetica" w:eastAsia="Times New Roman" w:hAnsi="Helvetica" w:cs="Helvetica"/>
          <w:b/>
          <w:bCs/>
          <w:color w:val="333333"/>
          <w:sz w:val="20"/>
          <w:szCs w:val="20"/>
        </w:rPr>
        <w:t>Non Special Status Student (N):</w:t>
      </w:r>
      <w:r w:rsidRPr="00AE7580">
        <w:rPr>
          <w:rFonts w:ascii="Helvetica" w:eastAsia="Times New Roman" w:hAnsi="Helvetica" w:cs="Helvetica"/>
          <w:color w:val="333333"/>
          <w:sz w:val="20"/>
          <w:szCs w:val="20"/>
        </w:rPr>
        <w:t> Student is not enrolled through the CCP</w:t>
      </w:r>
      <w:r>
        <w:rPr>
          <w:rFonts w:ascii="Helvetica" w:eastAsia="Times New Roman" w:hAnsi="Helvetica" w:cs="Helvetica"/>
          <w:color w:val="333333"/>
          <w:sz w:val="20"/>
          <w:szCs w:val="20"/>
        </w:rPr>
        <w:t xml:space="preserve"> </w:t>
      </w:r>
      <w:r w:rsidRPr="00AE7580">
        <w:rPr>
          <w:rFonts w:ascii="Helvetica" w:eastAsia="Times New Roman" w:hAnsi="Helvetica" w:cs="Helvetica"/>
          <w:color w:val="333333"/>
          <w:sz w:val="20"/>
          <w:szCs w:val="20"/>
        </w:rPr>
        <w:t>and is not taking coursework for free per the conditions of </w:t>
      </w:r>
      <w:hyperlink r:id="rId5" w:tgtFrame="_blank" w:history="1">
        <w:r w:rsidRPr="00AE7580">
          <w:rPr>
            <w:rFonts w:ascii="Helvetica" w:eastAsia="Times New Roman" w:hAnsi="Helvetica" w:cs="Helvetica"/>
            <w:color w:val="005580"/>
            <w:sz w:val="20"/>
            <w:szCs w:val="20"/>
            <w:u w:val="single"/>
          </w:rPr>
          <w:t>ORC 3345.27</w:t>
        </w:r>
      </w:hyperlink>
      <w:r w:rsidRPr="00AE7580">
        <w:rPr>
          <w:rFonts w:ascii="Helvetica" w:eastAsia="Times New Roman" w:hAnsi="Helvetica" w:cs="Helvetica"/>
          <w:color w:val="333333"/>
          <w:sz w:val="20"/>
          <w:szCs w:val="20"/>
        </w:rPr>
        <w:t>.</w:t>
      </w:r>
    </w:p>
    <w:p w:rsidR="00B70A41" w:rsidRDefault="00AE7580" w:rsidP="00AE7580">
      <w:pPr>
        <w:shd w:val="clear" w:color="auto" w:fill="FFFFFF"/>
        <w:spacing w:before="90" w:after="90" w:line="225" w:lineRule="atLeast"/>
        <w:ind w:left="120" w:right="600"/>
        <w:rPr>
          <w:rFonts w:ascii="Helvetica" w:eastAsia="Times New Roman" w:hAnsi="Helvetica" w:cs="Helvetica"/>
          <w:bCs/>
          <w:color w:val="FF0000"/>
          <w:sz w:val="20"/>
          <w:szCs w:val="20"/>
        </w:rPr>
      </w:pPr>
      <w:r>
        <w:rPr>
          <w:rFonts w:ascii="Helvetica" w:eastAsia="Times New Roman" w:hAnsi="Helvetica" w:cs="Helvetica"/>
          <w:bCs/>
          <w:color w:val="FF0000"/>
          <w:sz w:val="20"/>
          <w:szCs w:val="20"/>
        </w:rPr>
        <w:t xml:space="preserve">This is used for all admission areas other than HGH. This status can also be used for admission area HGH if the student is taking courses through another program like Early College High School or has not received any </w:t>
      </w:r>
      <w:r w:rsidR="005C04E4">
        <w:rPr>
          <w:rFonts w:ascii="Helvetica" w:eastAsia="Times New Roman" w:hAnsi="Helvetica" w:cs="Helvetica"/>
          <w:bCs/>
          <w:color w:val="FF0000"/>
          <w:sz w:val="20"/>
          <w:szCs w:val="20"/>
        </w:rPr>
        <w:t xml:space="preserve">approved </w:t>
      </w:r>
      <w:r>
        <w:rPr>
          <w:rFonts w:ascii="Helvetica" w:eastAsia="Times New Roman" w:hAnsi="Helvetica" w:cs="Helvetica"/>
          <w:bCs/>
          <w:color w:val="FF0000"/>
          <w:sz w:val="20"/>
          <w:szCs w:val="20"/>
        </w:rPr>
        <w:t>credit hours from the CCP program</w:t>
      </w:r>
      <w:r w:rsidR="00B70A41">
        <w:rPr>
          <w:rFonts w:ascii="Helvetica" w:eastAsia="Times New Roman" w:hAnsi="Helvetica" w:cs="Helvetica"/>
          <w:bCs/>
          <w:color w:val="FF0000"/>
          <w:sz w:val="20"/>
          <w:szCs w:val="20"/>
        </w:rPr>
        <w:t xml:space="preserve">. </w:t>
      </w:r>
    </w:p>
    <w:p w:rsidR="00B70A41" w:rsidRDefault="00B70A41" w:rsidP="00AE7580">
      <w:pPr>
        <w:shd w:val="clear" w:color="auto" w:fill="FFFFFF"/>
        <w:spacing w:before="90" w:after="90" w:line="225" w:lineRule="atLeast"/>
        <w:ind w:left="120" w:right="600"/>
        <w:rPr>
          <w:rFonts w:ascii="Helvetica" w:eastAsia="Times New Roman" w:hAnsi="Helvetica" w:cs="Helvetica"/>
          <w:bCs/>
          <w:color w:val="FF0000"/>
          <w:sz w:val="20"/>
          <w:szCs w:val="20"/>
        </w:rPr>
      </w:pPr>
      <w:r>
        <w:rPr>
          <w:rFonts w:ascii="Helvetica" w:eastAsia="Times New Roman" w:hAnsi="Helvetica" w:cs="Helvetica"/>
          <w:bCs/>
          <w:color w:val="FF0000"/>
          <w:sz w:val="20"/>
          <w:szCs w:val="20"/>
        </w:rPr>
        <w:t xml:space="preserve">Example 1: </w:t>
      </w:r>
      <w:r w:rsidR="00C16782">
        <w:rPr>
          <w:rFonts w:ascii="Helvetica" w:hAnsi="Helvetica" w:cs="Helvetica"/>
          <w:color w:val="FF0000"/>
          <w:sz w:val="20"/>
          <w:szCs w:val="20"/>
        </w:rPr>
        <w:t xml:space="preserve">Admission area HGH - </w:t>
      </w:r>
      <w:r>
        <w:rPr>
          <w:rFonts w:ascii="Helvetica" w:eastAsia="Times New Roman" w:hAnsi="Helvetica" w:cs="Helvetica"/>
          <w:bCs/>
          <w:color w:val="FF0000"/>
          <w:sz w:val="20"/>
          <w:szCs w:val="20"/>
        </w:rPr>
        <w:t>a private school student applies for CCP and is denied because the applications exceeded the budgeted amount available for reimbursement but the student elects to attend and self-pay. This would be a special status N student.</w:t>
      </w:r>
    </w:p>
    <w:p w:rsidR="00AE7580" w:rsidRPr="00AE7580" w:rsidRDefault="00B70A41" w:rsidP="00AE7580">
      <w:pPr>
        <w:shd w:val="clear" w:color="auto" w:fill="FFFFFF"/>
        <w:spacing w:before="90" w:after="90" w:line="225" w:lineRule="atLeast"/>
        <w:ind w:left="120" w:right="600"/>
        <w:rPr>
          <w:rFonts w:ascii="Helvetica" w:eastAsia="Times New Roman" w:hAnsi="Helvetica" w:cs="Helvetica"/>
          <w:color w:val="333333"/>
          <w:sz w:val="20"/>
          <w:szCs w:val="20"/>
        </w:rPr>
      </w:pPr>
      <w:r>
        <w:rPr>
          <w:rFonts w:ascii="Helvetica" w:eastAsia="Times New Roman" w:hAnsi="Helvetica" w:cs="Helvetica"/>
          <w:bCs/>
          <w:color w:val="FF0000"/>
          <w:sz w:val="20"/>
          <w:szCs w:val="20"/>
        </w:rPr>
        <w:t xml:space="preserve">Example 2: </w:t>
      </w:r>
      <w:r w:rsidR="00C16782">
        <w:rPr>
          <w:rFonts w:ascii="Helvetica" w:hAnsi="Helvetica" w:cs="Helvetica"/>
          <w:color w:val="FF0000"/>
          <w:sz w:val="20"/>
          <w:szCs w:val="20"/>
        </w:rPr>
        <w:t xml:space="preserve">Admission area HGH - </w:t>
      </w:r>
      <w:r>
        <w:rPr>
          <w:rFonts w:ascii="Helvetica" w:eastAsia="Times New Roman" w:hAnsi="Helvetica" w:cs="Helvetica"/>
          <w:bCs/>
          <w:color w:val="FF0000"/>
          <w:sz w:val="20"/>
          <w:szCs w:val="20"/>
        </w:rPr>
        <w:t xml:space="preserve">a public school student is denied participation in CCP because their paperwork or application was late but they elect to attend and self-pay for the courses. </w:t>
      </w:r>
      <w:r w:rsidR="00AE7580">
        <w:rPr>
          <w:rFonts w:ascii="Helvetica" w:eastAsia="Times New Roman" w:hAnsi="Helvetica" w:cs="Helvetica"/>
          <w:bCs/>
          <w:color w:val="FF0000"/>
          <w:sz w:val="20"/>
          <w:szCs w:val="20"/>
        </w:rPr>
        <w:t xml:space="preserve"> </w:t>
      </w:r>
      <w:r>
        <w:rPr>
          <w:rFonts w:ascii="Helvetica" w:eastAsia="Times New Roman" w:hAnsi="Helvetica" w:cs="Helvetica"/>
          <w:bCs/>
          <w:color w:val="FF0000"/>
          <w:sz w:val="20"/>
          <w:szCs w:val="20"/>
        </w:rPr>
        <w:t>This would be a special status N student.</w:t>
      </w:r>
    </w:p>
    <w:p w:rsidR="00AE7580" w:rsidRDefault="00AE7580" w:rsidP="00AE7580">
      <w:pPr>
        <w:numPr>
          <w:ilvl w:val="0"/>
          <w:numId w:val="2"/>
        </w:numPr>
        <w:shd w:val="clear" w:color="auto" w:fill="FFFFFF"/>
        <w:spacing w:before="100" w:beforeAutospacing="1" w:after="90" w:line="225" w:lineRule="atLeast"/>
        <w:ind w:right="600"/>
        <w:rPr>
          <w:rFonts w:ascii="Helvetica" w:eastAsia="Times New Roman" w:hAnsi="Helvetica" w:cs="Helvetica"/>
          <w:color w:val="333333"/>
          <w:sz w:val="20"/>
          <w:szCs w:val="20"/>
        </w:rPr>
      </w:pPr>
      <w:r w:rsidRPr="00AE7580">
        <w:rPr>
          <w:rFonts w:ascii="Helvetica" w:eastAsia="Times New Roman" w:hAnsi="Helvetica" w:cs="Helvetica"/>
          <w:b/>
          <w:bCs/>
          <w:color w:val="333333"/>
          <w:sz w:val="20"/>
          <w:szCs w:val="20"/>
        </w:rPr>
        <w:t>Status D Student (D):</w:t>
      </w:r>
      <w:r w:rsidRPr="00AE7580">
        <w:rPr>
          <w:rFonts w:ascii="Helvetica" w:eastAsia="Times New Roman" w:hAnsi="Helvetica" w:cs="Helvetica"/>
          <w:color w:val="333333"/>
          <w:sz w:val="20"/>
          <w:szCs w:val="20"/>
        </w:rPr>
        <w:t> College Credit Plus student who attends a public Ohio secondary school (valid for AU2015 reporting and beyond)</w:t>
      </w:r>
    </w:p>
    <w:p w:rsidR="00AE7580" w:rsidRPr="00AE7580" w:rsidRDefault="00AE7580" w:rsidP="00AE7580">
      <w:pPr>
        <w:shd w:val="clear" w:color="auto" w:fill="FFFFFF"/>
        <w:spacing w:before="100" w:beforeAutospacing="1" w:after="90" w:line="225" w:lineRule="atLeast"/>
        <w:ind w:left="120" w:right="600"/>
        <w:rPr>
          <w:rFonts w:ascii="Helvetica" w:eastAsia="Times New Roman" w:hAnsi="Helvetica" w:cs="Helvetica"/>
          <w:color w:val="FF0000"/>
          <w:sz w:val="20"/>
          <w:szCs w:val="20"/>
        </w:rPr>
      </w:pPr>
      <w:r>
        <w:rPr>
          <w:rFonts w:ascii="Helvetica" w:eastAsia="Times New Roman" w:hAnsi="Helvetica" w:cs="Helvetica"/>
          <w:bCs/>
          <w:color w:val="FF0000"/>
          <w:sz w:val="20"/>
          <w:szCs w:val="20"/>
        </w:rPr>
        <w:t xml:space="preserve">This is used for public high school students participating in the CCP program. </w:t>
      </w:r>
    </w:p>
    <w:p w:rsidR="00AE7580" w:rsidRDefault="00AE7580" w:rsidP="00AE7580">
      <w:pPr>
        <w:numPr>
          <w:ilvl w:val="0"/>
          <w:numId w:val="2"/>
        </w:numPr>
        <w:shd w:val="clear" w:color="auto" w:fill="FFFFFF"/>
        <w:spacing w:before="100" w:beforeAutospacing="1" w:after="90" w:line="225" w:lineRule="atLeast"/>
        <w:ind w:right="600"/>
        <w:rPr>
          <w:rFonts w:ascii="Helvetica" w:eastAsia="Times New Roman" w:hAnsi="Helvetica" w:cs="Helvetica"/>
          <w:color w:val="333333"/>
          <w:sz w:val="20"/>
          <w:szCs w:val="20"/>
        </w:rPr>
      </w:pPr>
      <w:r w:rsidRPr="00AE7580">
        <w:rPr>
          <w:rFonts w:ascii="Helvetica" w:eastAsia="Times New Roman" w:hAnsi="Helvetica" w:cs="Helvetica"/>
          <w:b/>
          <w:bCs/>
          <w:color w:val="333333"/>
          <w:sz w:val="20"/>
          <w:szCs w:val="20"/>
        </w:rPr>
        <w:t>Status E Student (E):</w:t>
      </w:r>
      <w:r w:rsidRPr="00AE7580">
        <w:rPr>
          <w:rFonts w:ascii="Helvetica" w:eastAsia="Times New Roman" w:hAnsi="Helvetica" w:cs="Helvetica"/>
          <w:color w:val="333333"/>
          <w:sz w:val="20"/>
          <w:szCs w:val="20"/>
        </w:rPr>
        <w:t> College Credit Plus student who attends a non-public Ohio secondary school or is home-schooled, and is </w:t>
      </w:r>
      <w:r w:rsidRPr="00AE7580">
        <w:rPr>
          <w:rFonts w:ascii="Helvetica" w:eastAsia="Times New Roman" w:hAnsi="Helvetica" w:cs="Helvetica"/>
          <w:b/>
          <w:bCs/>
          <w:color w:val="333333"/>
          <w:sz w:val="20"/>
          <w:szCs w:val="20"/>
        </w:rPr>
        <w:t>fully</w:t>
      </w:r>
      <w:r w:rsidRPr="00AE7580">
        <w:rPr>
          <w:rFonts w:ascii="Helvetica" w:eastAsia="Times New Roman" w:hAnsi="Helvetica" w:cs="Helvetica"/>
          <w:color w:val="333333"/>
          <w:sz w:val="20"/>
          <w:szCs w:val="20"/>
        </w:rPr>
        <w:t> funded (valid for AU2015 reporting and beyond)</w:t>
      </w:r>
    </w:p>
    <w:p w:rsidR="00FF7B49" w:rsidRPr="00AE7580" w:rsidRDefault="00FF7B49" w:rsidP="005C04E4">
      <w:pPr>
        <w:shd w:val="clear" w:color="auto" w:fill="FFFFFF"/>
        <w:spacing w:before="100" w:beforeAutospacing="1" w:after="90" w:line="225" w:lineRule="atLeast"/>
        <w:ind w:left="120" w:right="600"/>
        <w:rPr>
          <w:rFonts w:ascii="Helvetica" w:eastAsia="Times New Roman" w:hAnsi="Helvetica" w:cs="Helvetica"/>
          <w:color w:val="FF0000"/>
          <w:sz w:val="20"/>
          <w:szCs w:val="20"/>
        </w:rPr>
      </w:pPr>
      <w:r w:rsidRPr="00FF7B49">
        <w:rPr>
          <w:rFonts w:ascii="Helvetica" w:eastAsia="Times New Roman" w:hAnsi="Helvetica" w:cs="Helvetica"/>
          <w:bCs/>
          <w:color w:val="FF0000"/>
          <w:sz w:val="20"/>
          <w:szCs w:val="20"/>
        </w:rPr>
        <w:t>This is used for p</w:t>
      </w:r>
      <w:r>
        <w:rPr>
          <w:rFonts w:ascii="Helvetica" w:eastAsia="Times New Roman" w:hAnsi="Helvetica" w:cs="Helvetica"/>
          <w:bCs/>
          <w:color w:val="FF0000"/>
          <w:sz w:val="20"/>
          <w:szCs w:val="20"/>
        </w:rPr>
        <w:t>rivate or home-school</w:t>
      </w:r>
      <w:r w:rsidRPr="00FF7B49">
        <w:rPr>
          <w:rFonts w:ascii="Helvetica" w:eastAsia="Times New Roman" w:hAnsi="Helvetica" w:cs="Helvetica"/>
          <w:bCs/>
          <w:color w:val="FF0000"/>
          <w:sz w:val="20"/>
          <w:szCs w:val="20"/>
        </w:rPr>
        <w:t xml:space="preserve"> </w:t>
      </w:r>
      <w:r>
        <w:rPr>
          <w:rFonts w:ascii="Helvetica" w:eastAsia="Times New Roman" w:hAnsi="Helvetica" w:cs="Helvetica"/>
          <w:bCs/>
          <w:color w:val="FF0000"/>
          <w:sz w:val="20"/>
          <w:szCs w:val="20"/>
        </w:rPr>
        <w:t xml:space="preserve">secondary students in the CCP program taking less than or </w:t>
      </w:r>
      <w:r w:rsidR="005C04E4">
        <w:rPr>
          <w:rFonts w:ascii="Helvetica" w:eastAsia="Times New Roman" w:hAnsi="Helvetica" w:cs="Helvetica"/>
          <w:bCs/>
          <w:color w:val="FF0000"/>
          <w:sz w:val="20"/>
          <w:szCs w:val="20"/>
        </w:rPr>
        <w:t>equal to the number of approved credit hours in that term. For example, a private school student is approved by ODE to take 12 credit hours for the academic year and in autumn term, they are enrolled in 6 hours.</w:t>
      </w:r>
      <w:r w:rsidR="004E3725">
        <w:rPr>
          <w:rFonts w:ascii="Helvetica" w:eastAsia="Times New Roman" w:hAnsi="Helvetica" w:cs="Helvetica"/>
          <w:bCs/>
          <w:color w:val="FF0000"/>
          <w:sz w:val="20"/>
          <w:szCs w:val="20"/>
        </w:rPr>
        <w:t xml:space="preserve"> They are fully funded for the Autumn </w:t>
      </w:r>
      <w:bookmarkStart w:id="0" w:name="_GoBack"/>
      <w:bookmarkEnd w:id="0"/>
      <w:r w:rsidR="005C04E4">
        <w:rPr>
          <w:rFonts w:ascii="Helvetica" w:eastAsia="Times New Roman" w:hAnsi="Helvetica" w:cs="Helvetica"/>
          <w:bCs/>
          <w:color w:val="FF0000"/>
          <w:sz w:val="20"/>
          <w:szCs w:val="20"/>
        </w:rPr>
        <w:t>term and should be reported as status E.</w:t>
      </w:r>
    </w:p>
    <w:p w:rsidR="00AE7580" w:rsidRDefault="00AE7580" w:rsidP="00AE7580">
      <w:pPr>
        <w:numPr>
          <w:ilvl w:val="0"/>
          <w:numId w:val="2"/>
        </w:numPr>
        <w:shd w:val="clear" w:color="auto" w:fill="FFFFFF"/>
        <w:spacing w:before="100" w:beforeAutospacing="1" w:after="90" w:line="225" w:lineRule="atLeast"/>
        <w:ind w:right="600"/>
        <w:rPr>
          <w:rFonts w:ascii="Helvetica" w:eastAsia="Times New Roman" w:hAnsi="Helvetica" w:cs="Helvetica"/>
          <w:color w:val="333333"/>
          <w:sz w:val="20"/>
          <w:szCs w:val="20"/>
        </w:rPr>
      </w:pPr>
      <w:r w:rsidRPr="00AE7580">
        <w:rPr>
          <w:rFonts w:ascii="Helvetica" w:eastAsia="Times New Roman" w:hAnsi="Helvetica" w:cs="Helvetica"/>
          <w:b/>
          <w:bCs/>
          <w:color w:val="333333"/>
          <w:sz w:val="20"/>
          <w:szCs w:val="20"/>
        </w:rPr>
        <w:t>Status F Student (F):</w:t>
      </w:r>
      <w:r w:rsidRPr="00AE7580">
        <w:rPr>
          <w:rFonts w:ascii="Helvetica" w:eastAsia="Times New Roman" w:hAnsi="Helvetica" w:cs="Helvetica"/>
          <w:color w:val="333333"/>
          <w:sz w:val="20"/>
          <w:szCs w:val="20"/>
        </w:rPr>
        <w:t> College Credit Plus student who attends a non-public Ohio secondary school or is home-schooled, and is </w:t>
      </w:r>
      <w:r w:rsidRPr="00AE7580">
        <w:rPr>
          <w:rFonts w:ascii="Helvetica" w:eastAsia="Times New Roman" w:hAnsi="Helvetica" w:cs="Helvetica"/>
          <w:b/>
          <w:bCs/>
          <w:color w:val="333333"/>
          <w:sz w:val="20"/>
          <w:szCs w:val="20"/>
        </w:rPr>
        <w:t>partially</w:t>
      </w:r>
      <w:r w:rsidRPr="00AE7580">
        <w:rPr>
          <w:rFonts w:ascii="Helvetica" w:eastAsia="Times New Roman" w:hAnsi="Helvetica" w:cs="Helvetica"/>
          <w:color w:val="333333"/>
          <w:sz w:val="20"/>
          <w:szCs w:val="20"/>
        </w:rPr>
        <w:t> funded (valid for AU2015 reporting and beyond)</w:t>
      </w:r>
    </w:p>
    <w:p w:rsidR="005C04E4" w:rsidRPr="00AE7580" w:rsidRDefault="005C04E4" w:rsidP="005C04E4">
      <w:pPr>
        <w:shd w:val="clear" w:color="auto" w:fill="FFFFFF"/>
        <w:spacing w:before="100" w:beforeAutospacing="1" w:after="90" w:line="225" w:lineRule="atLeast"/>
        <w:ind w:left="120" w:right="600"/>
        <w:rPr>
          <w:rFonts w:ascii="Helvetica" w:eastAsia="Times New Roman" w:hAnsi="Helvetica" w:cs="Helvetica"/>
          <w:color w:val="FF0000"/>
          <w:sz w:val="20"/>
          <w:szCs w:val="20"/>
        </w:rPr>
      </w:pPr>
      <w:r w:rsidRPr="005C04E4">
        <w:rPr>
          <w:rFonts w:ascii="Helvetica" w:eastAsia="Times New Roman" w:hAnsi="Helvetica" w:cs="Helvetica"/>
          <w:bCs/>
          <w:color w:val="FF0000"/>
          <w:sz w:val="20"/>
          <w:szCs w:val="20"/>
        </w:rPr>
        <w:t>This is used for private or home-school secondary stud</w:t>
      </w:r>
      <w:r>
        <w:rPr>
          <w:rFonts w:ascii="Helvetica" w:eastAsia="Times New Roman" w:hAnsi="Helvetica" w:cs="Helvetica"/>
          <w:bCs/>
          <w:color w:val="FF0000"/>
          <w:sz w:val="20"/>
          <w:szCs w:val="20"/>
        </w:rPr>
        <w:t xml:space="preserve">ents in the CCP program taking </w:t>
      </w:r>
      <w:r w:rsidRPr="005C04E4">
        <w:rPr>
          <w:rFonts w:ascii="Helvetica" w:eastAsia="Times New Roman" w:hAnsi="Helvetica" w:cs="Helvetica"/>
          <w:b/>
          <w:bCs/>
          <w:color w:val="FF0000"/>
          <w:sz w:val="20"/>
          <w:szCs w:val="20"/>
        </w:rPr>
        <w:t>more</w:t>
      </w:r>
      <w:r>
        <w:rPr>
          <w:rFonts w:ascii="Helvetica" w:eastAsia="Times New Roman" w:hAnsi="Helvetica" w:cs="Helvetica"/>
          <w:bCs/>
          <w:color w:val="FF0000"/>
          <w:sz w:val="20"/>
          <w:szCs w:val="20"/>
        </w:rPr>
        <w:t xml:space="preserve"> than</w:t>
      </w:r>
      <w:r w:rsidRPr="005C04E4">
        <w:rPr>
          <w:rFonts w:ascii="Helvetica" w:eastAsia="Times New Roman" w:hAnsi="Helvetica" w:cs="Helvetica"/>
          <w:bCs/>
          <w:color w:val="FF0000"/>
          <w:sz w:val="20"/>
          <w:szCs w:val="20"/>
        </w:rPr>
        <w:t xml:space="preserve"> the number of approved credit hours in that term. For example, a private school student is approved by ODE to take 12 credit hours for the academic year</w:t>
      </w:r>
      <w:r>
        <w:rPr>
          <w:rFonts w:ascii="Helvetica" w:eastAsia="Times New Roman" w:hAnsi="Helvetica" w:cs="Helvetica"/>
          <w:bCs/>
          <w:color w:val="FF0000"/>
          <w:sz w:val="20"/>
          <w:szCs w:val="20"/>
        </w:rPr>
        <w:t>. I</w:t>
      </w:r>
      <w:r w:rsidRPr="005C04E4">
        <w:rPr>
          <w:rFonts w:ascii="Helvetica" w:eastAsia="Times New Roman" w:hAnsi="Helvetica" w:cs="Helvetica"/>
          <w:bCs/>
          <w:color w:val="FF0000"/>
          <w:sz w:val="20"/>
          <w:szCs w:val="20"/>
        </w:rPr>
        <w:t>n autumn term, they enrolled in 6 hours</w:t>
      </w:r>
      <w:r>
        <w:rPr>
          <w:rFonts w:ascii="Helvetica" w:eastAsia="Times New Roman" w:hAnsi="Helvetica" w:cs="Helvetica"/>
          <w:bCs/>
          <w:color w:val="FF0000"/>
          <w:sz w:val="20"/>
          <w:szCs w:val="20"/>
        </w:rPr>
        <w:t xml:space="preserve"> and then in spring term, they enrolled in 10 hours</w:t>
      </w:r>
      <w:r w:rsidRPr="005C04E4">
        <w:rPr>
          <w:rFonts w:ascii="Helvetica" w:eastAsia="Times New Roman" w:hAnsi="Helvetica" w:cs="Helvetica"/>
          <w:bCs/>
          <w:color w:val="FF0000"/>
          <w:sz w:val="20"/>
          <w:szCs w:val="20"/>
        </w:rPr>
        <w:t xml:space="preserve">. They are </w:t>
      </w:r>
      <w:r w:rsidRPr="005C04E4">
        <w:rPr>
          <w:rFonts w:ascii="Helvetica" w:eastAsia="Times New Roman" w:hAnsi="Helvetica" w:cs="Helvetica"/>
          <w:b/>
          <w:bCs/>
          <w:color w:val="FF0000"/>
          <w:sz w:val="20"/>
          <w:szCs w:val="20"/>
        </w:rPr>
        <w:t>partially</w:t>
      </w:r>
      <w:r>
        <w:rPr>
          <w:rFonts w:ascii="Helvetica" w:eastAsia="Times New Roman" w:hAnsi="Helvetica" w:cs="Helvetica"/>
          <w:bCs/>
          <w:color w:val="FF0000"/>
          <w:sz w:val="20"/>
          <w:szCs w:val="20"/>
        </w:rPr>
        <w:t xml:space="preserve"> funded for the spring </w:t>
      </w:r>
      <w:r w:rsidRPr="005C04E4">
        <w:rPr>
          <w:rFonts w:ascii="Helvetica" w:eastAsia="Times New Roman" w:hAnsi="Helvetica" w:cs="Helvetica"/>
          <w:bCs/>
          <w:color w:val="FF0000"/>
          <w:sz w:val="20"/>
          <w:szCs w:val="20"/>
        </w:rPr>
        <w:t xml:space="preserve">term and should be reported </w:t>
      </w:r>
      <w:r>
        <w:rPr>
          <w:rFonts w:ascii="Helvetica" w:eastAsia="Times New Roman" w:hAnsi="Helvetica" w:cs="Helvetica"/>
          <w:bCs/>
          <w:color w:val="FF0000"/>
          <w:sz w:val="20"/>
          <w:szCs w:val="20"/>
        </w:rPr>
        <w:t>as status F</w:t>
      </w:r>
      <w:r w:rsidRPr="005C04E4">
        <w:rPr>
          <w:rFonts w:ascii="Helvetica" w:eastAsia="Times New Roman" w:hAnsi="Helvetica" w:cs="Helvetica"/>
          <w:bCs/>
          <w:color w:val="FF0000"/>
          <w:sz w:val="20"/>
          <w:szCs w:val="20"/>
        </w:rPr>
        <w:t>.</w:t>
      </w:r>
    </w:p>
    <w:p w:rsidR="005C04E4" w:rsidRDefault="00AE7580" w:rsidP="005C04E4">
      <w:pPr>
        <w:numPr>
          <w:ilvl w:val="0"/>
          <w:numId w:val="2"/>
        </w:numPr>
        <w:shd w:val="clear" w:color="auto" w:fill="FFFFFF"/>
        <w:spacing w:before="100" w:beforeAutospacing="1" w:after="90" w:line="225" w:lineRule="atLeast"/>
        <w:ind w:right="600"/>
        <w:rPr>
          <w:rFonts w:ascii="Helvetica" w:eastAsia="Times New Roman" w:hAnsi="Helvetica" w:cs="Helvetica"/>
          <w:color w:val="333333"/>
          <w:sz w:val="20"/>
          <w:szCs w:val="20"/>
        </w:rPr>
      </w:pPr>
      <w:r w:rsidRPr="00AE7580">
        <w:rPr>
          <w:rFonts w:ascii="Helvetica" w:eastAsia="Times New Roman" w:hAnsi="Helvetica" w:cs="Helvetica"/>
          <w:b/>
          <w:bCs/>
          <w:color w:val="333333"/>
          <w:sz w:val="20"/>
          <w:szCs w:val="20"/>
        </w:rPr>
        <w:lastRenderedPageBreak/>
        <w:t>Status G Student (G):</w:t>
      </w:r>
      <w:r w:rsidRPr="00AE7580">
        <w:rPr>
          <w:rFonts w:ascii="Helvetica" w:eastAsia="Times New Roman" w:hAnsi="Helvetica" w:cs="Helvetica"/>
          <w:color w:val="333333"/>
          <w:sz w:val="20"/>
          <w:szCs w:val="20"/>
        </w:rPr>
        <w:t> College Credit Plus student who elects at the time of enrollment to be responsible for payment of all tuition, costs and fees associated with the course per the conditions of </w:t>
      </w:r>
      <w:hyperlink r:id="rId6" w:tgtFrame="_blank" w:history="1">
        <w:r w:rsidRPr="00AE7580">
          <w:rPr>
            <w:rFonts w:ascii="Helvetica" w:eastAsia="Times New Roman" w:hAnsi="Helvetica" w:cs="Helvetica"/>
            <w:color w:val="005580"/>
            <w:sz w:val="20"/>
            <w:szCs w:val="20"/>
            <w:u w:val="single"/>
          </w:rPr>
          <w:t>ORC 3365.06.</w:t>
        </w:r>
      </w:hyperlink>
      <w:r w:rsidRPr="00AE7580">
        <w:rPr>
          <w:rFonts w:ascii="Helvetica" w:eastAsia="Times New Roman" w:hAnsi="Helvetica" w:cs="Helvetica"/>
          <w:color w:val="333333"/>
          <w:sz w:val="20"/>
          <w:szCs w:val="20"/>
        </w:rPr>
        <w:t> (valid for AU2015 reporting and beyond)</w:t>
      </w:r>
    </w:p>
    <w:p w:rsidR="005C04E4" w:rsidRDefault="005C04E4" w:rsidP="005C04E4">
      <w:pPr>
        <w:shd w:val="clear" w:color="auto" w:fill="FFFFFF"/>
        <w:spacing w:before="100" w:beforeAutospacing="1" w:after="90" w:line="225" w:lineRule="atLeast"/>
        <w:ind w:left="120" w:right="600"/>
        <w:rPr>
          <w:rFonts w:ascii="Helvetica" w:eastAsia="Times New Roman" w:hAnsi="Helvetica" w:cs="Helvetica"/>
          <w:bCs/>
          <w:color w:val="FF0000"/>
          <w:sz w:val="20"/>
          <w:szCs w:val="20"/>
        </w:rPr>
      </w:pPr>
      <w:r w:rsidRPr="005C04E4">
        <w:rPr>
          <w:rFonts w:ascii="Helvetica" w:eastAsia="Times New Roman" w:hAnsi="Helvetica" w:cs="Helvetica"/>
          <w:bCs/>
          <w:color w:val="FF0000"/>
          <w:sz w:val="20"/>
          <w:szCs w:val="20"/>
        </w:rPr>
        <w:t xml:space="preserve">This is used for </w:t>
      </w:r>
      <w:r>
        <w:rPr>
          <w:rFonts w:ascii="Helvetica" w:eastAsia="Times New Roman" w:hAnsi="Helvetica" w:cs="Helvetica"/>
          <w:bCs/>
          <w:color w:val="FF0000"/>
          <w:sz w:val="20"/>
          <w:szCs w:val="20"/>
        </w:rPr>
        <w:t xml:space="preserve">a CCP student that has exceeded their approved hours but elect to self-pay for more courses. </w:t>
      </w:r>
    </w:p>
    <w:p w:rsidR="005C04E4" w:rsidRDefault="005C04E4" w:rsidP="005C04E4">
      <w:pPr>
        <w:shd w:val="clear" w:color="auto" w:fill="FFFFFF"/>
        <w:spacing w:before="100" w:beforeAutospacing="1" w:after="90" w:line="225" w:lineRule="atLeast"/>
        <w:ind w:left="120" w:right="600"/>
        <w:rPr>
          <w:rFonts w:ascii="Helvetica" w:eastAsia="Times New Roman" w:hAnsi="Helvetica" w:cs="Helvetica"/>
          <w:bCs/>
          <w:color w:val="FF0000"/>
          <w:sz w:val="20"/>
          <w:szCs w:val="20"/>
        </w:rPr>
      </w:pPr>
      <w:r>
        <w:rPr>
          <w:rFonts w:ascii="Helvetica" w:eastAsia="Times New Roman" w:hAnsi="Helvetica" w:cs="Helvetica"/>
          <w:bCs/>
          <w:color w:val="FF0000"/>
          <w:sz w:val="20"/>
          <w:szCs w:val="20"/>
        </w:rPr>
        <w:t>E</w:t>
      </w:r>
      <w:r w:rsidRPr="005C04E4">
        <w:rPr>
          <w:rFonts w:ascii="Helvetica" w:eastAsia="Times New Roman" w:hAnsi="Helvetica" w:cs="Helvetica"/>
          <w:bCs/>
          <w:color w:val="FF0000"/>
          <w:sz w:val="20"/>
          <w:szCs w:val="20"/>
        </w:rPr>
        <w:t>xample</w:t>
      </w:r>
      <w:r>
        <w:rPr>
          <w:rFonts w:ascii="Helvetica" w:eastAsia="Times New Roman" w:hAnsi="Helvetica" w:cs="Helvetica"/>
          <w:bCs/>
          <w:color w:val="FF0000"/>
          <w:sz w:val="20"/>
          <w:szCs w:val="20"/>
        </w:rPr>
        <w:t xml:space="preserve"> 1: A</w:t>
      </w:r>
      <w:r w:rsidRPr="005C04E4">
        <w:rPr>
          <w:rFonts w:ascii="Helvetica" w:eastAsia="Times New Roman" w:hAnsi="Helvetica" w:cs="Helvetica"/>
          <w:bCs/>
          <w:color w:val="FF0000"/>
          <w:sz w:val="20"/>
          <w:szCs w:val="20"/>
        </w:rPr>
        <w:t xml:space="preserve"> private school stude</w:t>
      </w:r>
      <w:r>
        <w:rPr>
          <w:rFonts w:ascii="Helvetica" w:eastAsia="Times New Roman" w:hAnsi="Helvetica" w:cs="Helvetica"/>
          <w:bCs/>
          <w:color w:val="FF0000"/>
          <w:sz w:val="20"/>
          <w:szCs w:val="20"/>
        </w:rPr>
        <w:t>nt is approved by ODE to take 3</w:t>
      </w:r>
      <w:r w:rsidRPr="005C04E4">
        <w:rPr>
          <w:rFonts w:ascii="Helvetica" w:eastAsia="Times New Roman" w:hAnsi="Helvetica" w:cs="Helvetica"/>
          <w:bCs/>
          <w:color w:val="FF0000"/>
          <w:sz w:val="20"/>
          <w:szCs w:val="20"/>
        </w:rPr>
        <w:t xml:space="preserve"> credit hours for the academic year. In autumn term, they </w:t>
      </w:r>
      <w:r>
        <w:rPr>
          <w:rFonts w:ascii="Helvetica" w:eastAsia="Times New Roman" w:hAnsi="Helvetica" w:cs="Helvetica"/>
          <w:bCs/>
          <w:color w:val="FF0000"/>
          <w:sz w:val="20"/>
          <w:szCs w:val="20"/>
        </w:rPr>
        <w:t>enrolled in 3</w:t>
      </w:r>
      <w:r w:rsidRPr="005C04E4">
        <w:rPr>
          <w:rFonts w:ascii="Helvetica" w:eastAsia="Times New Roman" w:hAnsi="Helvetica" w:cs="Helvetica"/>
          <w:bCs/>
          <w:color w:val="FF0000"/>
          <w:sz w:val="20"/>
          <w:szCs w:val="20"/>
        </w:rPr>
        <w:t xml:space="preserve"> hours and then in </w:t>
      </w:r>
      <w:r>
        <w:rPr>
          <w:rFonts w:ascii="Helvetica" w:eastAsia="Times New Roman" w:hAnsi="Helvetica" w:cs="Helvetica"/>
          <w:bCs/>
          <w:color w:val="FF0000"/>
          <w:sz w:val="20"/>
          <w:szCs w:val="20"/>
        </w:rPr>
        <w:t>spring term, they enrolled for an additional 3</w:t>
      </w:r>
      <w:r w:rsidRPr="005C04E4">
        <w:rPr>
          <w:rFonts w:ascii="Helvetica" w:eastAsia="Times New Roman" w:hAnsi="Helvetica" w:cs="Helvetica"/>
          <w:bCs/>
          <w:color w:val="FF0000"/>
          <w:sz w:val="20"/>
          <w:szCs w:val="20"/>
        </w:rPr>
        <w:t xml:space="preserve"> hours. They are </w:t>
      </w:r>
      <w:r>
        <w:rPr>
          <w:rFonts w:ascii="Helvetica" w:eastAsia="Times New Roman" w:hAnsi="Helvetica" w:cs="Helvetica"/>
          <w:b/>
          <w:bCs/>
          <w:color w:val="FF0000"/>
          <w:sz w:val="20"/>
          <w:szCs w:val="20"/>
        </w:rPr>
        <w:t>self-pay</w:t>
      </w:r>
      <w:r w:rsidRPr="005C04E4">
        <w:rPr>
          <w:rFonts w:ascii="Helvetica" w:eastAsia="Times New Roman" w:hAnsi="Helvetica" w:cs="Helvetica"/>
          <w:bCs/>
          <w:color w:val="FF0000"/>
          <w:sz w:val="20"/>
          <w:szCs w:val="20"/>
        </w:rPr>
        <w:t xml:space="preserve"> </w:t>
      </w:r>
      <w:r>
        <w:rPr>
          <w:rFonts w:ascii="Helvetica" w:eastAsia="Times New Roman" w:hAnsi="Helvetica" w:cs="Helvetica"/>
          <w:bCs/>
          <w:color w:val="FF0000"/>
          <w:sz w:val="20"/>
          <w:szCs w:val="20"/>
        </w:rPr>
        <w:t>f</w:t>
      </w:r>
      <w:r w:rsidRPr="005C04E4">
        <w:rPr>
          <w:rFonts w:ascii="Helvetica" w:eastAsia="Times New Roman" w:hAnsi="Helvetica" w:cs="Helvetica"/>
          <w:bCs/>
          <w:color w:val="FF0000"/>
          <w:sz w:val="20"/>
          <w:szCs w:val="20"/>
        </w:rPr>
        <w:t xml:space="preserve">or the spring term and should be reported </w:t>
      </w:r>
      <w:r>
        <w:rPr>
          <w:rFonts w:ascii="Helvetica" w:eastAsia="Times New Roman" w:hAnsi="Helvetica" w:cs="Helvetica"/>
          <w:bCs/>
          <w:color w:val="FF0000"/>
          <w:sz w:val="20"/>
          <w:szCs w:val="20"/>
        </w:rPr>
        <w:t>as status G for spring term</w:t>
      </w:r>
      <w:r w:rsidRPr="005C04E4">
        <w:rPr>
          <w:rFonts w:ascii="Helvetica" w:eastAsia="Times New Roman" w:hAnsi="Helvetica" w:cs="Helvetica"/>
          <w:bCs/>
          <w:color w:val="FF0000"/>
          <w:sz w:val="20"/>
          <w:szCs w:val="20"/>
        </w:rPr>
        <w:t>.</w:t>
      </w:r>
    </w:p>
    <w:p w:rsidR="005C04E4" w:rsidRPr="005C04E4" w:rsidRDefault="005C04E4" w:rsidP="005C04E4">
      <w:pPr>
        <w:shd w:val="clear" w:color="auto" w:fill="FFFFFF"/>
        <w:spacing w:before="100" w:beforeAutospacing="1" w:after="90" w:line="225" w:lineRule="atLeast"/>
        <w:ind w:left="120" w:right="600"/>
        <w:rPr>
          <w:rFonts w:ascii="Helvetica" w:eastAsia="Times New Roman" w:hAnsi="Helvetica" w:cs="Helvetica"/>
          <w:color w:val="333333"/>
          <w:sz w:val="20"/>
          <w:szCs w:val="20"/>
        </w:rPr>
      </w:pPr>
      <w:r>
        <w:rPr>
          <w:rFonts w:ascii="Helvetica" w:eastAsia="Times New Roman" w:hAnsi="Helvetica" w:cs="Helvetica"/>
          <w:bCs/>
          <w:color w:val="FF0000"/>
          <w:sz w:val="20"/>
          <w:szCs w:val="20"/>
        </w:rPr>
        <w:t xml:space="preserve">Example 2: A public school student has taken 30 hours between summer and autumn term, when combining the high school and college credit hours. They elect to pay for additional courses in the spring term. </w:t>
      </w:r>
      <w:r w:rsidRPr="005C04E4">
        <w:rPr>
          <w:rFonts w:ascii="Helvetica" w:eastAsia="Times New Roman" w:hAnsi="Helvetica" w:cs="Helvetica"/>
          <w:bCs/>
          <w:color w:val="FF0000"/>
          <w:sz w:val="20"/>
          <w:szCs w:val="20"/>
        </w:rPr>
        <w:t xml:space="preserve">They are </w:t>
      </w:r>
      <w:r>
        <w:rPr>
          <w:rFonts w:ascii="Helvetica" w:eastAsia="Times New Roman" w:hAnsi="Helvetica" w:cs="Helvetica"/>
          <w:b/>
          <w:bCs/>
          <w:color w:val="FF0000"/>
          <w:sz w:val="20"/>
          <w:szCs w:val="20"/>
        </w:rPr>
        <w:t>self-pay</w:t>
      </w:r>
      <w:r w:rsidRPr="005C04E4">
        <w:rPr>
          <w:rFonts w:ascii="Helvetica" w:eastAsia="Times New Roman" w:hAnsi="Helvetica" w:cs="Helvetica"/>
          <w:bCs/>
          <w:color w:val="FF0000"/>
          <w:sz w:val="20"/>
          <w:szCs w:val="20"/>
        </w:rPr>
        <w:t xml:space="preserve"> </w:t>
      </w:r>
      <w:r>
        <w:rPr>
          <w:rFonts w:ascii="Helvetica" w:eastAsia="Times New Roman" w:hAnsi="Helvetica" w:cs="Helvetica"/>
          <w:bCs/>
          <w:color w:val="FF0000"/>
          <w:sz w:val="20"/>
          <w:szCs w:val="20"/>
        </w:rPr>
        <w:t>f</w:t>
      </w:r>
      <w:r w:rsidRPr="005C04E4">
        <w:rPr>
          <w:rFonts w:ascii="Helvetica" w:eastAsia="Times New Roman" w:hAnsi="Helvetica" w:cs="Helvetica"/>
          <w:bCs/>
          <w:color w:val="FF0000"/>
          <w:sz w:val="20"/>
          <w:szCs w:val="20"/>
        </w:rPr>
        <w:t xml:space="preserve">or the spring term and should be reported </w:t>
      </w:r>
      <w:r>
        <w:rPr>
          <w:rFonts w:ascii="Helvetica" w:eastAsia="Times New Roman" w:hAnsi="Helvetica" w:cs="Helvetica"/>
          <w:bCs/>
          <w:color w:val="FF0000"/>
          <w:sz w:val="20"/>
          <w:szCs w:val="20"/>
        </w:rPr>
        <w:t>as status G for spring term</w:t>
      </w:r>
      <w:r w:rsidRPr="005C04E4">
        <w:rPr>
          <w:rFonts w:ascii="Helvetica" w:eastAsia="Times New Roman" w:hAnsi="Helvetica" w:cs="Helvetica"/>
          <w:bCs/>
          <w:color w:val="FF0000"/>
          <w:sz w:val="20"/>
          <w:szCs w:val="20"/>
        </w:rPr>
        <w:t>.</w:t>
      </w:r>
    </w:p>
    <w:p w:rsidR="00AE7580" w:rsidRPr="00AE7580" w:rsidRDefault="00AE7580" w:rsidP="00AE7580">
      <w:pPr>
        <w:ind w:left="360"/>
        <w:rPr>
          <w:color w:val="FF0000"/>
        </w:rPr>
      </w:pPr>
    </w:p>
    <w:p w:rsidR="00744A44" w:rsidRDefault="00744A44" w:rsidP="00744A44">
      <w:pPr>
        <w:rPr>
          <w:b/>
          <w:i/>
        </w:rPr>
      </w:pPr>
    </w:p>
    <w:p w:rsidR="00744A44" w:rsidRDefault="00744A44" w:rsidP="00744A44">
      <w:pPr>
        <w:rPr>
          <w:b/>
          <w:i/>
        </w:rPr>
      </w:pPr>
    </w:p>
    <w:p w:rsidR="00943241" w:rsidRDefault="00B70A41" w:rsidP="00744A44">
      <w:pPr>
        <w:rPr>
          <w:b/>
          <w:i/>
        </w:rPr>
      </w:pPr>
      <w:r>
        <w:rPr>
          <w:b/>
          <w:i/>
        </w:rPr>
        <w:br w:type="page"/>
      </w:r>
    </w:p>
    <w:p w:rsidR="00744A44" w:rsidRPr="00744A44" w:rsidRDefault="00744A44" w:rsidP="00744A44">
      <w:r>
        <w:rPr>
          <w:b/>
          <w:i/>
        </w:rPr>
        <w:lastRenderedPageBreak/>
        <w:t xml:space="preserve">Changes to </w:t>
      </w:r>
      <w:r w:rsidRPr="00744A44">
        <w:rPr>
          <w:b/>
          <w:i/>
        </w:rPr>
        <w:t>Level of Certificate or Degree Completed Field</w:t>
      </w:r>
    </w:p>
    <w:tbl>
      <w:tblPr>
        <w:tblStyle w:val="TableGrid"/>
        <w:tblW w:w="0" w:type="auto"/>
        <w:tblLook w:val="04A0" w:firstRow="1" w:lastRow="0" w:firstColumn="1" w:lastColumn="0" w:noHBand="0" w:noVBand="1"/>
      </w:tblPr>
      <w:tblGrid>
        <w:gridCol w:w="1085"/>
        <w:gridCol w:w="8265"/>
      </w:tblGrid>
      <w:tr w:rsidR="00744A44" w:rsidRPr="004B508F" w:rsidTr="00840CB9">
        <w:tc>
          <w:tcPr>
            <w:tcW w:w="1098" w:type="dxa"/>
          </w:tcPr>
          <w:p w:rsidR="00744A44" w:rsidRPr="004B508F" w:rsidRDefault="00744A44" w:rsidP="00840CB9">
            <w:pPr>
              <w:rPr>
                <w:b/>
              </w:rPr>
            </w:pPr>
            <w:r w:rsidRPr="004B508F">
              <w:rPr>
                <w:b/>
              </w:rPr>
              <w:t>Code</w:t>
            </w:r>
          </w:p>
        </w:tc>
        <w:tc>
          <w:tcPr>
            <w:tcW w:w="8478" w:type="dxa"/>
          </w:tcPr>
          <w:p w:rsidR="00744A44" w:rsidRPr="004B508F" w:rsidRDefault="00744A44" w:rsidP="00840CB9">
            <w:pPr>
              <w:rPr>
                <w:b/>
              </w:rPr>
            </w:pPr>
            <w:r w:rsidRPr="004B508F">
              <w:rPr>
                <w:b/>
              </w:rPr>
              <w:t>Description</w:t>
            </w:r>
          </w:p>
        </w:tc>
      </w:tr>
      <w:tr w:rsidR="00744A44" w:rsidTr="00840CB9">
        <w:tc>
          <w:tcPr>
            <w:tcW w:w="1098" w:type="dxa"/>
          </w:tcPr>
          <w:p w:rsidR="00744A44" w:rsidRDefault="00744A44" w:rsidP="00840CB9">
            <w:r>
              <w:t>T1</w:t>
            </w:r>
          </w:p>
        </w:tc>
        <w:tc>
          <w:tcPr>
            <w:tcW w:w="8478" w:type="dxa"/>
          </w:tcPr>
          <w:p w:rsidR="00744A44" w:rsidRPr="000017A8" w:rsidRDefault="00744A44" w:rsidP="00744A44">
            <w:pPr>
              <w:spacing w:line="210" w:lineRule="atLeast"/>
              <w:rPr>
                <w:rFonts w:ascii="Helvetica" w:eastAsia="Times New Roman" w:hAnsi="Helvetica" w:cs="Helvetica"/>
                <w:color w:val="333333"/>
                <w:sz w:val="18"/>
                <w:szCs w:val="18"/>
              </w:rPr>
            </w:pPr>
            <w:r>
              <w:rPr>
                <w:sz w:val="24"/>
                <w:szCs w:val="24"/>
              </w:rPr>
              <w:t>Technical Short-Term Certificate:  Certificates a</w:t>
            </w:r>
            <w:r w:rsidRPr="00E45A9C">
              <w:rPr>
                <w:sz w:val="24"/>
                <w:szCs w:val="24"/>
              </w:rPr>
              <w:t>warded</w:t>
            </w:r>
            <w:r>
              <w:rPr>
                <w:sz w:val="24"/>
                <w:szCs w:val="24"/>
              </w:rPr>
              <w:t xml:space="preserve"> by a post-secondary institution</w:t>
            </w:r>
            <w:r w:rsidRPr="00E45A9C">
              <w:rPr>
                <w:sz w:val="24"/>
                <w:szCs w:val="24"/>
              </w:rPr>
              <w:t xml:space="preserve"> for the completion of an organized program of </w:t>
            </w:r>
            <w:r w:rsidRPr="006E18EB">
              <w:rPr>
                <w:sz w:val="24"/>
                <w:szCs w:val="24"/>
              </w:rPr>
              <w:t>study</w:t>
            </w:r>
            <w:r w:rsidRPr="006E18EB">
              <w:rPr>
                <w:b/>
                <w:sz w:val="24"/>
                <w:szCs w:val="24"/>
              </w:rPr>
              <w:t xml:space="preserve"> </w:t>
            </w:r>
            <w:r w:rsidRPr="00BB02D0">
              <w:rPr>
                <w:sz w:val="24"/>
                <w:szCs w:val="24"/>
              </w:rPr>
              <w:t>at the postsecondary level (below the baccalaureate degree)</w:t>
            </w:r>
            <w:r w:rsidRPr="00BB02D0">
              <w:rPr>
                <w:b/>
                <w:sz w:val="24"/>
                <w:szCs w:val="24"/>
              </w:rPr>
              <w:t xml:space="preserve"> </w:t>
            </w:r>
            <w:r>
              <w:rPr>
                <w:b/>
                <w:sz w:val="24"/>
                <w:szCs w:val="24"/>
              </w:rPr>
              <w:t>that are designed to be completed in l</w:t>
            </w:r>
            <w:r w:rsidRPr="006E18EB">
              <w:rPr>
                <w:b/>
                <w:sz w:val="24"/>
                <w:szCs w:val="24"/>
              </w:rPr>
              <w:t>ess than 30 semester credit hours</w:t>
            </w:r>
            <w:r>
              <w:rPr>
                <w:b/>
                <w:sz w:val="24"/>
                <w:szCs w:val="24"/>
              </w:rPr>
              <w:t xml:space="preserve"> (45 quarter credit hours</w:t>
            </w:r>
            <w:proofErr w:type="gramStart"/>
            <w:r>
              <w:rPr>
                <w:b/>
                <w:sz w:val="24"/>
                <w:szCs w:val="24"/>
              </w:rPr>
              <w:t xml:space="preserve">), </w:t>
            </w:r>
            <w:r w:rsidRPr="006E18EB">
              <w:rPr>
                <w:b/>
                <w:sz w:val="24"/>
                <w:szCs w:val="24"/>
              </w:rPr>
              <w:t xml:space="preserve"> or</w:t>
            </w:r>
            <w:proofErr w:type="gramEnd"/>
            <w:r w:rsidRPr="006E18EB">
              <w:rPr>
                <w:b/>
                <w:sz w:val="24"/>
                <w:szCs w:val="24"/>
              </w:rPr>
              <w:t xml:space="preserve"> less than 900 clock hours </w:t>
            </w:r>
            <w:r>
              <w:rPr>
                <w:b/>
                <w:sz w:val="24"/>
                <w:szCs w:val="24"/>
              </w:rPr>
              <w:t xml:space="preserve">and </w:t>
            </w:r>
            <w:r w:rsidRPr="004B508F">
              <w:rPr>
                <w:b/>
                <w:i/>
                <w:sz w:val="24"/>
                <w:szCs w:val="24"/>
              </w:rPr>
              <w:t xml:space="preserve">that are designed for an occupation or specific employment opportunities. </w:t>
            </w:r>
            <w:r w:rsidRPr="004B508F">
              <w:rPr>
                <w:rFonts w:cs="Calibri"/>
                <w:b/>
                <w:i/>
                <w:sz w:val="24"/>
                <w:szCs w:val="24"/>
              </w:rPr>
              <w:t>The</w:t>
            </w:r>
            <w:r w:rsidRPr="006E18EB">
              <w:rPr>
                <w:rFonts w:cs="Calibri"/>
                <w:b/>
                <w:i/>
                <w:sz w:val="24"/>
                <w:szCs w:val="24"/>
              </w:rPr>
              <w:t>se certificates should prepare students for a valid occupational license or third-party industry certification, if available, related to the field of study.</w:t>
            </w:r>
            <w:r>
              <w:rPr>
                <w:rFonts w:cs="Calibri"/>
                <w:b/>
                <w:i/>
                <w:sz w:val="24"/>
                <w:szCs w:val="24"/>
              </w:rPr>
              <w:t xml:space="preserve"> These certificates must have been designated Technical Certificates by the Department of Higher Education. </w:t>
            </w:r>
          </w:p>
        </w:tc>
      </w:tr>
      <w:tr w:rsidR="00744A44" w:rsidTr="00840CB9">
        <w:tc>
          <w:tcPr>
            <w:tcW w:w="1098" w:type="dxa"/>
          </w:tcPr>
          <w:p w:rsidR="00744A44" w:rsidRDefault="00744A44" w:rsidP="00840CB9">
            <w:r>
              <w:t>G1</w:t>
            </w:r>
          </w:p>
        </w:tc>
        <w:tc>
          <w:tcPr>
            <w:tcW w:w="8478" w:type="dxa"/>
          </w:tcPr>
          <w:p w:rsidR="00744A44" w:rsidRPr="000017A8" w:rsidRDefault="00744A44" w:rsidP="00840CB9">
            <w:pPr>
              <w:spacing w:line="210" w:lineRule="atLeast"/>
              <w:rPr>
                <w:rFonts w:ascii="Helvetica" w:eastAsia="Times New Roman" w:hAnsi="Helvetica" w:cs="Helvetica"/>
                <w:color w:val="333333"/>
                <w:sz w:val="18"/>
                <w:szCs w:val="18"/>
              </w:rPr>
            </w:pPr>
            <w:r>
              <w:rPr>
                <w:sz w:val="24"/>
                <w:szCs w:val="24"/>
              </w:rPr>
              <w:t>General Short-Term Certificate: Certificates a</w:t>
            </w:r>
            <w:r w:rsidRPr="00E45A9C">
              <w:rPr>
                <w:sz w:val="24"/>
                <w:szCs w:val="24"/>
              </w:rPr>
              <w:t>warded</w:t>
            </w:r>
            <w:r>
              <w:rPr>
                <w:sz w:val="24"/>
                <w:szCs w:val="24"/>
              </w:rPr>
              <w:t xml:space="preserve"> by a post-secondary institution</w:t>
            </w:r>
            <w:r w:rsidRPr="00E45A9C">
              <w:rPr>
                <w:sz w:val="24"/>
                <w:szCs w:val="24"/>
              </w:rPr>
              <w:t xml:space="preserve"> for the completion of an organized program of </w:t>
            </w:r>
            <w:r w:rsidRPr="006E18EB">
              <w:rPr>
                <w:sz w:val="24"/>
                <w:szCs w:val="24"/>
              </w:rPr>
              <w:t>study</w:t>
            </w:r>
            <w:r w:rsidRPr="006E18EB">
              <w:rPr>
                <w:b/>
                <w:sz w:val="24"/>
                <w:szCs w:val="24"/>
              </w:rPr>
              <w:t xml:space="preserve"> </w:t>
            </w:r>
            <w:r w:rsidRPr="00BB02D0">
              <w:rPr>
                <w:sz w:val="24"/>
                <w:szCs w:val="24"/>
              </w:rPr>
              <w:t>at the postsecondary level (below the baccalaureate degree)</w:t>
            </w:r>
            <w:r w:rsidRPr="00BB02D0">
              <w:rPr>
                <w:b/>
                <w:sz w:val="24"/>
                <w:szCs w:val="24"/>
              </w:rPr>
              <w:t xml:space="preserve"> </w:t>
            </w:r>
            <w:r>
              <w:rPr>
                <w:b/>
                <w:sz w:val="24"/>
                <w:szCs w:val="24"/>
              </w:rPr>
              <w:t>that are designed to be completed in l</w:t>
            </w:r>
            <w:r w:rsidRPr="006E18EB">
              <w:rPr>
                <w:b/>
                <w:sz w:val="24"/>
                <w:szCs w:val="24"/>
              </w:rPr>
              <w:t>ess than 30 semester credit hours</w:t>
            </w:r>
            <w:r>
              <w:rPr>
                <w:b/>
                <w:sz w:val="24"/>
                <w:szCs w:val="24"/>
              </w:rPr>
              <w:t xml:space="preserve"> (45 quarter credit hours), </w:t>
            </w:r>
            <w:r w:rsidRPr="006E18EB">
              <w:rPr>
                <w:b/>
                <w:sz w:val="24"/>
                <w:szCs w:val="24"/>
              </w:rPr>
              <w:t xml:space="preserve">or less than 900 clock hours </w:t>
            </w:r>
            <w:r w:rsidRPr="004B508F">
              <w:rPr>
                <w:b/>
                <w:i/>
                <w:sz w:val="24"/>
                <w:szCs w:val="24"/>
              </w:rPr>
              <w:t xml:space="preserve">that </w:t>
            </w:r>
            <w:r>
              <w:rPr>
                <w:b/>
                <w:i/>
                <w:sz w:val="24"/>
                <w:szCs w:val="24"/>
              </w:rPr>
              <w:t xml:space="preserve">have NOT been designated as technical certificates by the </w:t>
            </w:r>
            <w:r>
              <w:rPr>
                <w:rFonts w:cs="Calibri"/>
                <w:b/>
                <w:i/>
                <w:sz w:val="24"/>
                <w:szCs w:val="24"/>
              </w:rPr>
              <w:t>Department of Higher Education</w:t>
            </w:r>
            <w:r>
              <w:rPr>
                <w:b/>
                <w:i/>
                <w:sz w:val="24"/>
                <w:szCs w:val="24"/>
              </w:rPr>
              <w:t>.</w:t>
            </w:r>
          </w:p>
        </w:tc>
      </w:tr>
      <w:tr w:rsidR="00744A44" w:rsidTr="00840CB9">
        <w:tc>
          <w:tcPr>
            <w:tcW w:w="1098" w:type="dxa"/>
          </w:tcPr>
          <w:p w:rsidR="00744A44" w:rsidRDefault="00744A44" w:rsidP="00840CB9">
            <w:r>
              <w:t>T2</w:t>
            </w:r>
          </w:p>
        </w:tc>
        <w:tc>
          <w:tcPr>
            <w:tcW w:w="8478" w:type="dxa"/>
          </w:tcPr>
          <w:p w:rsidR="00744A44" w:rsidRPr="00BB02D0" w:rsidRDefault="00744A44" w:rsidP="00840CB9">
            <w:pPr>
              <w:autoSpaceDE w:val="0"/>
              <w:autoSpaceDN w:val="0"/>
              <w:adjustRightInd w:val="0"/>
              <w:rPr>
                <w:b/>
                <w:i/>
                <w:sz w:val="24"/>
                <w:szCs w:val="24"/>
              </w:rPr>
            </w:pPr>
            <w:r>
              <w:rPr>
                <w:sz w:val="24"/>
                <w:szCs w:val="24"/>
              </w:rPr>
              <w:t>Technical Certificate: Certificates a</w:t>
            </w:r>
            <w:r w:rsidRPr="006E18EB">
              <w:rPr>
                <w:sz w:val="24"/>
                <w:szCs w:val="24"/>
              </w:rPr>
              <w:t xml:space="preserve">warded by a post-secondary institution for the completion of an organized program of study </w:t>
            </w:r>
            <w:r w:rsidRPr="00BB02D0">
              <w:rPr>
                <w:sz w:val="24"/>
                <w:szCs w:val="24"/>
              </w:rPr>
              <w:t>at the postsecondary level (below the baccalaureate degree)</w:t>
            </w:r>
            <w:r>
              <w:rPr>
                <w:sz w:val="24"/>
                <w:szCs w:val="24"/>
              </w:rPr>
              <w:t xml:space="preserve"> </w:t>
            </w:r>
            <w:r w:rsidRPr="00AC44BA">
              <w:rPr>
                <w:sz w:val="24"/>
                <w:szCs w:val="24"/>
              </w:rPr>
              <w:t>designed for completion in at least 30 but less than 60 semester or trimester credit hours</w:t>
            </w:r>
            <w:r>
              <w:rPr>
                <w:sz w:val="24"/>
                <w:szCs w:val="24"/>
              </w:rPr>
              <w:t xml:space="preserve"> (</w:t>
            </w:r>
            <w:r w:rsidRPr="00AC44BA">
              <w:rPr>
                <w:sz w:val="24"/>
                <w:szCs w:val="24"/>
              </w:rPr>
              <w:t xml:space="preserve">45 </w:t>
            </w:r>
            <w:r>
              <w:rPr>
                <w:sz w:val="24"/>
                <w:szCs w:val="24"/>
              </w:rPr>
              <w:t>to</w:t>
            </w:r>
            <w:r w:rsidRPr="00AC44BA">
              <w:rPr>
                <w:sz w:val="24"/>
                <w:szCs w:val="24"/>
              </w:rPr>
              <w:t xml:space="preserve"> 90 quarter credit hours</w:t>
            </w:r>
            <w:r>
              <w:rPr>
                <w:sz w:val="24"/>
                <w:szCs w:val="24"/>
              </w:rPr>
              <w:t>)</w:t>
            </w:r>
            <w:r w:rsidRPr="00AC44BA">
              <w:rPr>
                <w:sz w:val="24"/>
                <w:szCs w:val="24"/>
              </w:rPr>
              <w:t>, or in at least 900 but less than 1,800 contact or clock hours</w:t>
            </w:r>
            <w:r>
              <w:rPr>
                <w:sz w:val="24"/>
                <w:szCs w:val="24"/>
              </w:rPr>
              <w:t xml:space="preserve"> </w:t>
            </w:r>
            <w:r w:rsidRPr="006E18EB">
              <w:rPr>
                <w:sz w:val="24"/>
                <w:szCs w:val="24"/>
              </w:rPr>
              <w:t xml:space="preserve">with the majority of the coursework completed in a prescribed technical area. While the certificates are designed to have value apart from a degree, these certificates should serve as building blocks to an associate degree. </w:t>
            </w:r>
            <w:r w:rsidRPr="004B508F">
              <w:rPr>
                <w:b/>
                <w:i/>
                <w:sz w:val="24"/>
                <w:szCs w:val="24"/>
              </w:rPr>
              <w:t>The technical certificate is designed for an occupation or specific employment opportunities</w:t>
            </w:r>
            <w:r w:rsidRPr="006E18EB">
              <w:rPr>
                <w:sz w:val="24"/>
                <w:szCs w:val="24"/>
              </w:rPr>
              <w:t xml:space="preserve">. </w:t>
            </w:r>
            <w:r w:rsidRPr="004B508F">
              <w:rPr>
                <w:rFonts w:cs="Calibri"/>
                <w:b/>
                <w:i/>
                <w:sz w:val="24"/>
                <w:szCs w:val="24"/>
              </w:rPr>
              <w:t xml:space="preserve">These certificates should prepare students for a valid occupational license or third-party industry certification, if available, related to the field of study. </w:t>
            </w:r>
            <w:r>
              <w:rPr>
                <w:rFonts w:cs="Calibri"/>
                <w:b/>
                <w:i/>
                <w:sz w:val="24"/>
                <w:szCs w:val="24"/>
              </w:rPr>
              <w:t>These certificates must have been designated Technical Certificates by the Department of Higher Education.</w:t>
            </w:r>
          </w:p>
        </w:tc>
      </w:tr>
      <w:tr w:rsidR="00744A44" w:rsidTr="00840CB9">
        <w:tc>
          <w:tcPr>
            <w:tcW w:w="1098" w:type="dxa"/>
          </w:tcPr>
          <w:p w:rsidR="00744A44" w:rsidRDefault="00744A44" w:rsidP="00840CB9">
            <w:r>
              <w:t>G2</w:t>
            </w:r>
          </w:p>
        </w:tc>
        <w:tc>
          <w:tcPr>
            <w:tcW w:w="8478" w:type="dxa"/>
          </w:tcPr>
          <w:p w:rsidR="00744A44" w:rsidRPr="00744A44" w:rsidRDefault="00744A44" w:rsidP="00744A44">
            <w:pPr>
              <w:autoSpaceDE w:val="0"/>
              <w:autoSpaceDN w:val="0"/>
              <w:adjustRightInd w:val="0"/>
              <w:rPr>
                <w:sz w:val="24"/>
                <w:szCs w:val="24"/>
              </w:rPr>
            </w:pPr>
            <w:r>
              <w:rPr>
                <w:sz w:val="24"/>
                <w:szCs w:val="24"/>
              </w:rPr>
              <w:t>General Certificate: Certificates a</w:t>
            </w:r>
            <w:r w:rsidRPr="006E18EB">
              <w:rPr>
                <w:sz w:val="24"/>
                <w:szCs w:val="24"/>
              </w:rPr>
              <w:t xml:space="preserve">warded by a post-secondary institution for the completion of an organized program of study </w:t>
            </w:r>
            <w:r w:rsidRPr="00BB02D0">
              <w:rPr>
                <w:sz w:val="24"/>
                <w:szCs w:val="24"/>
              </w:rPr>
              <w:t>at the postsecondary level (below the baccalaureate degree)</w:t>
            </w:r>
            <w:r>
              <w:rPr>
                <w:sz w:val="24"/>
                <w:szCs w:val="24"/>
              </w:rPr>
              <w:t xml:space="preserve"> </w:t>
            </w:r>
            <w:r w:rsidRPr="00AC44BA">
              <w:rPr>
                <w:sz w:val="24"/>
                <w:szCs w:val="24"/>
              </w:rPr>
              <w:t>designed for completion in at least 30 but less than 60 semester or trimester credit hours</w:t>
            </w:r>
            <w:r>
              <w:rPr>
                <w:sz w:val="24"/>
                <w:szCs w:val="24"/>
              </w:rPr>
              <w:t xml:space="preserve"> (</w:t>
            </w:r>
            <w:r w:rsidRPr="00AC44BA">
              <w:rPr>
                <w:sz w:val="24"/>
                <w:szCs w:val="24"/>
              </w:rPr>
              <w:t xml:space="preserve">45 </w:t>
            </w:r>
            <w:r>
              <w:rPr>
                <w:sz w:val="24"/>
                <w:szCs w:val="24"/>
              </w:rPr>
              <w:t>to</w:t>
            </w:r>
            <w:r w:rsidRPr="00AC44BA">
              <w:rPr>
                <w:sz w:val="24"/>
                <w:szCs w:val="24"/>
              </w:rPr>
              <w:t xml:space="preserve"> 90 quarter credit hours</w:t>
            </w:r>
            <w:r>
              <w:rPr>
                <w:sz w:val="24"/>
                <w:szCs w:val="24"/>
              </w:rPr>
              <w:t>)</w:t>
            </w:r>
            <w:r w:rsidRPr="00AC44BA">
              <w:rPr>
                <w:sz w:val="24"/>
                <w:szCs w:val="24"/>
              </w:rPr>
              <w:t>, or in at least 900 but less than 1,800 contact or clock hours</w:t>
            </w:r>
            <w:r>
              <w:rPr>
                <w:sz w:val="24"/>
                <w:szCs w:val="24"/>
              </w:rPr>
              <w:t xml:space="preserve"> </w:t>
            </w:r>
            <w:r w:rsidRPr="006E18EB">
              <w:rPr>
                <w:sz w:val="24"/>
                <w:szCs w:val="24"/>
              </w:rPr>
              <w:t>with the majority of the coursework completed in a prescribed technical area. While the certificates are designed to have value apart from a degree, these certificates should serve as buildin</w:t>
            </w:r>
            <w:r>
              <w:rPr>
                <w:sz w:val="24"/>
                <w:szCs w:val="24"/>
              </w:rPr>
              <w:t xml:space="preserve">g blocks to an associate degree.  These certificates </w:t>
            </w:r>
            <w:r>
              <w:rPr>
                <w:b/>
                <w:i/>
                <w:sz w:val="24"/>
                <w:szCs w:val="24"/>
              </w:rPr>
              <w:t xml:space="preserve">have NOT been designated as technical certificates by the </w:t>
            </w:r>
            <w:r>
              <w:rPr>
                <w:rFonts w:cs="Calibri"/>
                <w:b/>
                <w:i/>
                <w:sz w:val="24"/>
                <w:szCs w:val="24"/>
              </w:rPr>
              <w:t>Department of Higher Education</w:t>
            </w:r>
            <w:r>
              <w:rPr>
                <w:b/>
                <w:i/>
                <w:sz w:val="24"/>
                <w:szCs w:val="24"/>
              </w:rPr>
              <w:t>.</w:t>
            </w:r>
          </w:p>
        </w:tc>
      </w:tr>
      <w:tr w:rsidR="00744A44" w:rsidTr="00840CB9">
        <w:tc>
          <w:tcPr>
            <w:tcW w:w="1098" w:type="dxa"/>
          </w:tcPr>
          <w:p w:rsidR="00744A44" w:rsidRDefault="00744A44" w:rsidP="00840CB9">
            <w:r>
              <w:t>TA</w:t>
            </w:r>
          </w:p>
        </w:tc>
        <w:tc>
          <w:tcPr>
            <w:tcW w:w="8478" w:type="dxa"/>
          </w:tcPr>
          <w:p w:rsidR="00744A44" w:rsidRPr="006E18EB" w:rsidRDefault="00744A44" w:rsidP="00840CB9">
            <w:pPr>
              <w:autoSpaceDE w:val="0"/>
              <w:autoSpaceDN w:val="0"/>
              <w:adjustRightInd w:val="0"/>
              <w:rPr>
                <w:sz w:val="24"/>
                <w:szCs w:val="24"/>
              </w:rPr>
            </w:pPr>
            <w:r>
              <w:rPr>
                <w:sz w:val="24"/>
                <w:szCs w:val="24"/>
              </w:rPr>
              <w:t xml:space="preserve">Second </w:t>
            </w:r>
            <w:r w:rsidRPr="00BB02D0">
              <w:rPr>
                <w:b/>
                <w:sz w:val="24"/>
                <w:szCs w:val="24"/>
                <w:u w:val="single"/>
              </w:rPr>
              <w:t>Technical</w:t>
            </w:r>
            <w:r w:rsidRPr="00BB02D0">
              <w:rPr>
                <w:b/>
                <w:sz w:val="24"/>
                <w:szCs w:val="24"/>
              </w:rPr>
              <w:t xml:space="preserve"> </w:t>
            </w:r>
            <w:r>
              <w:rPr>
                <w:b/>
                <w:sz w:val="24"/>
                <w:szCs w:val="24"/>
              </w:rPr>
              <w:t xml:space="preserve">Short-term </w:t>
            </w:r>
            <w:r w:rsidRPr="00AC44BA">
              <w:rPr>
                <w:sz w:val="24"/>
                <w:szCs w:val="24"/>
              </w:rPr>
              <w:t xml:space="preserve">Certificate </w:t>
            </w:r>
          </w:p>
        </w:tc>
      </w:tr>
      <w:tr w:rsidR="00744A44" w:rsidTr="00840CB9">
        <w:tc>
          <w:tcPr>
            <w:tcW w:w="1098" w:type="dxa"/>
          </w:tcPr>
          <w:p w:rsidR="00744A44" w:rsidRDefault="00744A44" w:rsidP="00840CB9">
            <w:r>
              <w:t>TB</w:t>
            </w:r>
          </w:p>
        </w:tc>
        <w:tc>
          <w:tcPr>
            <w:tcW w:w="8478" w:type="dxa"/>
          </w:tcPr>
          <w:p w:rsidR="00744A44" w:rsidRPr="006E18EB" w:rsidRDefault="00744A44" w:rsidP="00840CB9">
            <w:pPr>
              <w:autoSpaceDE w:val="0"/>
              <w:autoSpaceDN w:val="0"/>
              <w:adjustRightInd w:val="0"/>
              <w:rPr>
                <w:sz w:val="24"/>
                <w:szCs w:val="24"/>
              </w:rPr>
            </w:pPr>
            <w:r>
              <w:rPr>
                <w:sz w:val="24"/>
                <w:szCs w:val="24"/>
              </w:rPr>
              <w:t xml:space="preserve">Second </w:t>
            </w:r>
            <w:r w:rsidRPr="00BB02D0">
              <w:rPr>
                <w:sz w:val="24"/>
                <w:szCs w:val="24"/>
                <w:u w:val="single"/>
              </w:rPr>
              <w:t>Technical</w:t>
            </w:r>
            <w:r>
              <w:rPr>
                <w:sz w:val="24"/>
                <w:szCs w:val="24"/>
              </w:rPr>
              <w:t xml:space="preserve"> </w:t>
            </w:r>
            <w:r w:rsidRPr="00AC44BA">
              <w:rPr>
                <w:sz w:val="24"/>
                <w:szCs w:val="24"/>
              </w:rPr>
              <w:t>Certificate</w:t>
            </w:r>
          </w:p>
        </w:tc>
      </w:tr>
      <w:tr w:rsidR="00744A44" w:rsidTr="00840CB9">
        <w:tc>
          <w:tcPr>
            <w:tcW w:w="1098" w:type="dxa"/>
          </w:tcPr>
          <w:p w:rsidR="00744A44" w:rsidRDefault="00744A44" w:rsidP="00840CB9">
            <w:r>
              <w:t>GA</w:t>
            </w:r>
          </w:p>
        </w:tc>
        <w:tc>
          <w:tcPr>
            <w:tcW w:w="8478" w:type="dxa"/>
          </w:tcPr>
          <w:p w:rsidR="00744A44" w:rsidRPr="006E18EB" w:rsidRDefault="00744A44" w:rsidP="00840CB9">
            <w:pPr>
              <w:autoSpaceDE w:val="0"/>
              <w:autoSpaceDN w:val="0"/>
              <w:adjustRightInd w:val="0"/>
              <w:rPr>
                <w:sz w:val="24"/>
                <w:szCs w:val="24"/>
              </w:rPr>
            </w:pPr>
            <w:r>
              <w:rPr>
                <w:sz w:val="24"/>
                <w:szCs w:val="24"/>
              </w:rPr>
              <w:t xml:space="preserve">Second </w:t>
            </w:r>
            <w:r>
              <w:rPr>
                <w:b/>
                <w:sz w:val="24"/>
                <w:szCs w:val="24"/>
                <w:u w:val="single"/>
              </w:rPr>
              <w:t>General</w:t>
            </w:r>
            <w:r w:rsidRPr="00BB02D0">
              <w:rPr>
                <w:b/>
                <w:sz w:val="24"/>
                <w:szCs w:val="24"/>
              </w:rPr>
              <w:t xml:space="preserve"> </w:t>
            </w:r>
            <w:r>
              <w:rPr>
                <w:b/>
                <w:sz w:val="24"/>
                <w:szCs w:val="24"/>
              </w:rPr>
              <w:t xml:space="preserve">Short-term </w:t>
            </w:r>
            <w:r w:rsidRPr="00AC44BA">
              <w:rPr>
                <w:sz w:val="24"/>
                <w:szCs w:val="24"/>
              </w:rPr>
              <w:t xml:space="preserve">Certificate </w:t>
            </w:r>
          </w:p>
        </w:tc>
      </w:tr>
      <w:tr w:rsidR="00744A44" w:rsidTr="00840CB9">
        <w:tc>
          <w:tcPr>
            <w:tcW w:w="1098" w:type="dxa"/>
          </w:tcPr>
          <w:p w:rsidR="00744A44" w:rsidRDefault="00744A44" w:rsidP="00840CB9">
            <w:r>
              <w:t>GB</w:t>
            </w:r>
          </w:p>
        </w:tc>
        <w:tc>
          <w:tcPr>
            <w:tcW w:w="8478" w:type="dxa"/>
          </w:tcPr>
          <w:p w:rsidR="00744A44" w:rsidRPr="006E18EB" w:rsidRDefault="00744A44" w:rsidP="00840CB9">
            <w:pPr>
              <w:autoSpaceDE w:val="0"/>
              <w:autoSpaceDN w:val="0"/>
              <w:adjustRightInd w:val="0"/>
              <w:rPr>
                <w:sz w:val="24"/>
                <w:szCs w:val="24"/>
              </w:rPr>
            </w:pPr>
            <w:r>
              <w:rPr>
                <w:sz w:val="24"/>
                <w:szCs w:val="24"/>
              </w:rPr>
              <w:t xml:space="preserve">Second </w:t>
            </w:r>
            <w:r>
              <w:rPr>
                <w:sz w:val="24"/>
                <w:szCs w:val="24"/>
                <w:u w:val="single"/>
              </w:rPr>
              <w:t>General</w:t>
            </w:r>
            <w:r w:rsidRPr="00AC44BA">
              <w:rPr>
                <w:sz w:val="24"/>
                <w:szCs w:val="24"/>
              </w:rPr>
              <w:t xml:space="preserve"> Certificate</w:t>
            </w:r>
          </w:p>
        </w:tc>
      </w:tr>
    </w:tbl>
    <w:p w:rsidR="003D1F9F" w:rsidRDefault="003D1F9F" w:rsidP="00943241"/>
    <w:sectPr w:rsidR="003D1F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9E0007"/>
    <w:multiLevelType w:val="hybridMultilevel"/>
    <w:tmpl w:val="56AEDD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1E09FB"/>
    <w:multiLevelType w:val="multilevel"/>
    <w:tmpl w:val="1E48312A"/>
    <w:lvl w:ilvl="0">
      <w:start w:val="1"/>
      <w:numFmt w:val="bullet"/>
      <w:lvlText w:val=""/>
      <w:lvlJc w:val="left"/>
      <w:pPr>
        <w:tabs>
          <w:tab w:val="num" w:pos="480"/>
        </w:tabs>
        <w:ind w:left="480" w:hanging="360"/>
      </w:pPr>
      <w:rPr>
        <w:rFonts w:ascii="Symbol" w:hAnsi="Symbol" w:hint="default"/>
        <w:sz w:val="20"/>
      </w:rPr>
    </w:lvl>
    <w:lvl w:ilvl="1" w:tentative="1">
      <w:start w:val="1"/>
      <w:numFmt w:val="bullet"/>
      <w:lvlText w:val=""/>
      <w:lvlJc w:val="left"/>
      <w:pPr>
        <w:tabs>
          <w:tab w:val="num" w:pos="1200"/>
        </w:tabs>
        <w:ind w:left="1200" w:hanging="360"/>
      </w:pPr>
      <w:rPr>
        <w:rFonts w:ascii="Symbol" w:hAnsi="Symbol" w:hint="default"/>
        <w:sz w:val="20"/>
      </w:rPr>
    </w:lvl>
    <w:lvl w:ilvl="2" w:tentative="1">
      <w:start w:val="1"/>
      <w:numFmt w:val="bullet"/>
      <w:lvlText w:val=""/>
      <w:lvlJc w:val="left"/>
      <w:pPr>
        <w:tabs>
          <w:tab w:val="num" w:pos="1920"/>
        </w:tabs>
        <w:ind w:left="1920" w:hanging="360"/>
      </w:pPr>
      <w:rPr>
        <w:rFonts w:ascii="Symbol" w:hAnsi="Symbol" w:hint="default"/>
        <w:sz w:val="20"/>
      </w:rPr>
    </w:lvl>
    <w:lvl w:ilvl="3" w:tentative="1">
      <w:start w:val="1"/>
      <w:numFmt w:val="bullet"/>
      <w:lvlText w:val=""/>
      <w:lvlJc w:val="left"/>
      <w:pPr>
        <w:tabs>
          <w:tab w:val="num" w:pos="2640"/>
        </w:tabs>
        <w:ind w:left="2640" w:hanging="360"/>
      </w:pPr>
      <w:rPr>
        <w:rFonts w:ascii="Symbol" w:hAnsi="Symbol" w:hint="default"/>
        <w:sz w:val="20"/>
      </w:rPr>
    </w:lvl>
    <w:lvl w:ilvl="4" w:tentative="1">
      <w:start w:val="1"/>
      <w:numFmt w:val="bullet"/>
      <w:lvlText w:val=""/>
      <w:lvlJc w:val="left"/>
      <w:pPr>
        <w:tabs>
          <w:tab w:val="num" w:pos="3360"/>
        </w:tabs>
        <w:ind w:left="3360" w:hanging="360"/>
      </w:pPr>
      <w:rPr>
        <w:rFonts w:ascii="Symbol" w:hAnsi="Symbol" w:hint="default"/>
        <w:sz w:val="20"/>
      </w:rPr>
    </w:lvl>
    <w:lvl w:ilvl="5" w:tentative="1">
      <w:start w:val="1"/>
      <w:numFmt w:val="bullet"/>
      <w:lvlText w:val=""/>
      <w:lvlJc w:val="left"/>
      <w:pPr>
        <w:tabs>
          <w:tab w:val="num" w:pos="4080"/>
        </w:tabs>
        <w:ind w:left="4080" w:hanging="360"/>
      </w:pPr>
      <w:rPr>
        <w:rFonts w:ascii="Symbol" w:hAnsi="Symbol" w:hint="default"/>
        <w:sz w:val="20"/>
      </w:rPr>
    </w:lvl>
    <w:lvl w:ilvl="6" w:tentative="1">
      <w:start w:val="1"/>
      <w:numFmt w:val="bullet"/>
      <w:lvlText w:val=""/>
      <w:lvlJc w:val="left"/>
      <w:pPr>
        <w:tabs>
          <w:tab w:val="num" w:pos="4800"/>
        </w:tabs>
        <w:ind w:left="4800" w:hanging="360"/>
      </w:pPr>
      <w:rPr>
        <w:rFonts w:ascii="Symbol" w:hAnsi="Symbol" w:hint="default"/>
        <w:sz w:val="20"/>
      </w:rPr>
    </w:lvl>
    <w:lvl w:ilvl="7" w:tentative="1">
      <w:start w:val="1"/>
      <w:numFmt w:val="bullet"/>
      <w:lvlText w:val=""/>
      <w:lvlJc w:val="left"/>
      <w:pPr>
        <w:tabs>
          <w:tab w:val="num" w:pos="5520"/>
        </w:tabs>
        <w:ind w:left="5520" w:hanging="360"/>
      </w:pPr>
      <w:rPr>
        <w:rFonts w:ascii="Symbol" w:hAnsi="Symbol" w:hint="default"/>
        <w:sz w:val="20"/>
      </w:rPr>
    </w:lvl>
    <w:lvl w:ilvl="8" w:tentative="1">
      <w:start w:val="1"/>
      <w:numFmt w:val="bullet"/>
      <w:lvlText w:val=""/>
      <w:lvlJc w:val="left"/>
      <w:pPr>
        <w:tabs>
          <w:tab w:val="num" w:pos="6240"/>
        </w:tabs>
        <w:ind w:left="6240" w:hanging="360"/>
      </w:pPr>
      <w:rPr>
        <w:rFonts w:ascii="Symbol" w:hAnsi="Symbol" w:hint="default"/>
        <w:sz w:val="20"/>
      </w:rPr>
    </w:lvl>
  </w:abstractNum>
  <w:abstractNum w:abstractNumId="2" w15:restartNumberingAfterBreak="0">
    <w:nsid w:val="5D8758E4"/>
    <w:multiLevelType w:val="multilevel"/>
    <w:tmpl w:val="F6E67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3FC"/>
    <w:rsid w:val="000168EC"/>
    <w:rsid w:val="00077DB5"/>
    <w:rsid w:val="001853FC"/>
    <w:rsid w:val="002047F4"/>
    <w:rsid w:val="00361850"/>
    <w:rsid w:val="003D1F9F"/>
    <w:rsid w:val="004E3725"/>
    <w:rsid w:val="005C04E4"/>
    <w:rsid w:val="00744A44"/>
    <w:rsid w:val="00765BDD"/>
    <w:rsid w:val="00943241"/>
    <w:rsid w:val="009922DD"/>
    <w:rsid w:val="009C3FCA"/>
    <w:rsid w:val="00A04B02"/>
    <w:rsid w:val="00AE7580"/>
    <w:rsid w:val="00B70A41"/>
    <w:rsid w:val="00C16782"/>
    <w:rsid w:val="00FF7B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DA35D"/>
  <w15:docId w15:val="{D8092F95-186C-4E3C-817D-9DAE2E35E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1853FC"/>
    <w:pPr>
      <w:ind w:left="720"/>
      <w:contextualSpacing/>
    </w:pPr>
  </w:style>
  <w:style w:type="table" w:styleId="TableGrid">
    <w:name w:val="Table Grid"/>
    <w:basedOn w:val="TableNormal"/>
    <w:uiPriority w:val="59"/>
    <w:rsid w:val="00744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AE7580"/>
    <w:rPr>
      <w:b/>
      <w:bCs/>
    </w:rPr>
  </w:style>
  <w:style w:type="character" w:customStyle="1" w:styleId="apple-converted-space">
    <w:name w:val="apple-converted-space"/>
    <w:basedOn w:val="DefaultParagraphFont"/>
    <w:rsid w:val="00AE7580"/>
  </w:style>
  <w:style w:type="character" w:styleId="Hyperlink">
    <w:name w:val="Hyperlink"/>
    <w:basedOn w:val="DefaultParagraphFont"/>
    <w:uiPriority w:val="99"/>
    <w:semiHidden/>
    <w:unhideWhenUsed/>
    <w:rsid w:val="00AE758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200477">
      <w:bodyDiv w:val="1"/>
      <w:marLeft w:val="0"/>
      <w:marRight w:val="0"/>
      <w:marTop w:val="0"/>
      <w:marBottom w:val="0"/>
      <w:divBdr>
        <w:top w:val="none" w:sz="0" w:space="0" w:color="auto"/>
        <w:left w:val="none" w:sz="0" w:space="0" w:color="auto"/>
        <w:bottom w:val="none" w:sz="0" w:space="0" w:color="auto"/>
        <w:right w:val="none" w:sz="0" w:space="0" w:color="auto"/>
      </w:divBdr>
    </w:div>
    <w:div w:id="876310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odes.ohio.gov/orc/3365.06" TargetMode="External"/><Relationship Id="rId5" Type="http://schemas.openxmlformats.org/officeDocument/2006/relationships/hyperlink" Target="http://codes.ohio.gov/orc/3345.27"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1369</Words>
  <Characters>7808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Ohio Board of Regents</Company>
  <LinksUpToDate>false</LinksUpToDate>
  <CharactersWithSpaces>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Jill Dannemiller</dc:creator>
  <cp:lastModifiedBy>Jill Dannemiller</cp:lastModifiedBy>
  <cp:revision>5</cp:revision>
  <dcterms:created xsi:type="dcterms:W3CDTF">2016-10-20T19:53:00Z</dcterms:created>
  <dcterms:modified xsi:type="dcterms:W3CDTF">2016-10-20T20:32:00Z</dcterms:modified>
</cp:coreProperties>
</file>